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FB0C47" w14:textId="2D551C4C" w:rsidR="006A5DF1" w:rsidRDefault="000E5D14" w:rsidP="006A5DF1">
      <w:pPr>
        <w:spacing w:after="240"/>
        <w:jc w:val="right"/>
        <w:rPr>
          <w:sz w:val="22"/>
          <w:szCs w:val="22"/>
        </w:rPr>
      </w:pPr>
      <w:r w:rsidRPr="000E5D14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E5D14">
        <w:rPr>
          <w:sz w:val="22"/>
          <w:szCs w:val="22"/>
        </w:rPr>
        <w:t>2021-</w:t>
      </w:r>
      <w:r w:rsidR="00C559C4">
        <w:rPr>
          <w:sz w:val="22"/>
          <w:szCs w:val="22"/>
        </w:rPr>
        <w:t>07-19</w:t>
      </w:r>
    </w:p>
    <w:p w14:paraId="30652259" w14:textId="77777777" w:rsidR="000E5D14" w:rsidRPr="000E5D14" w:rsidRDefault="000E5D14" w:rsidP="006A5DF1">
      <w:pPr>
        <w:rPr>
          <w:b/>
          <w:bCs/>
          <w:sz w:val="22"/>
          <w:szCs w:val="22"/>
        </w:rPr>
      </w:pPr>
      <w:r w:rsidRPr="000E5D14">
        <w:rPr>
          <w:b/>
          <w:bCs/>
          <w:sz w:val="22"/>
          <w:szCs w:val="22"/>
        </w:rPr>
        <w:t>Akademia Górniczo - Hutnicza</w:t>
      </w:r>
    </w:p>
    <w:p w14:paraId="32E36EAC" w14:textId="77777777" w:rsidR="000E5D14" w:rsidRPr="000E5D14" w:rsidRDefault="000E5D14" w:rsidP="006A5DF1">
      <w:pPr>
        <w:rPr>
          <w:b/>
          <w:bCs/>
          <w:sz w:val="22"/>
          <w:szCs w:val="22"/>
        </w:rPr>
      </w:pPr>
      <w:r w:rsidRPr="000E5D14">
        <w:rPr>
          <w:b/>
          <w:bCs/>
          <w:sz w:val="22"/>
          <w:szCs w:val="22"/>
        </w:rPr>
        <w:t>im. Stanisława Staszica w Krakowie</w:t>
      </w:r>
    </w:p>
    <w:p w14:paraId="5A199B1E" w14:textId="77777777" w:rsidR="006A5DF1" w:rsidRPr="00D91931" w:rsidRDefault="000E5D14" w:rsidP="006A5DF1">
      <w:pPr>
        <w:rPr>
          <w:b/>
          <w:bCs/>
          <w:sz w:val="22"/>
          <w:szCs w:val="22"/>
        </w:rPr>
      </w:pPr>
      <w:r w:rsidRPr="000E5D14">
        <w:rPr>
          <w:b/>
          <w:bCs/>
          <w:sz w:val="22"/>
          <w:szCs w:val="22"/>
        </w:rPr>
        <w:t>Dział Zamówień Publicznych</w:t>
      </w:r>
    </w:p>
    <w:p w14:paraId="2360B78D" w14:textId="77777777" w:rsidR="006A5DF1" w:rsidRPr="00BD5546" w:rsidRDefault="000E5D14" w:rsidP="006A5DF1">
      <w:pPr>
        <w:rPr>
          <w:sz w:val="22"/>
          <w:szCs w:val="22"/>
        </w:rPr>
      </w:pPr>
      <w:r w:rsidRPr="000E5D14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E5D14">
        <w:rPr>
          <w:sz w:val="22"/>
          <w:szCs w:val="22"/>
        </w:rPr>
        <w:t>30</w:t>
      </w:r>
    </w:p>
    <w:p w14:paraId="506E540B" w14:textId="77777777" w:rsidR="006A5DF1" w:rsidRPr="00BD5546" w:rsidRDefault="000E5D14" w:rsidP="006A5DF1">
      <w:pPr>
        <w:rPr>
          <w:sz w:val="22"/>
          <w:szCs w:val="22"/>
        </w:rPr>
      </w:pPr>
      <w:r w:rsidRPr="000E5D14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E5D14">
        <w:rPr>
          <w:sz w:val="22"/>
          <w:szCs w:val="22"/>
        </w:rPr>
        <w:t>Kraków</w:t>
      </w:r>
    </w:p>
    <w:p w14:paraId="5EC94513" w14:textId="623017B9" w:rsidR="006A5DF1" w:rsidRPr="00BD5546" w:rsidRDefault="006A5DF1" w:rsidP="006A5DF1">
      <w:pPr>
        <w:jc w:val="both"/>
        <w:rPr>
          <w:bCs/>
          <w:sz w:val="18"/>
          <w:szCs w:val="18"/>
        </w:rPr>
      </w:pPr>
    </w:p>
    <w:p w14:paraId="5BD85A4B" w14:textId="30CDFCA1" w:rsidR="006A5DF1" w:rsidRPr="00E667FF" w:rsidRDefault="006A5DF1" w:rsidP="00E667FF">
      <w:pPr>
        <w:pStyle w:val="Nagwek"/>
        <w:tabs>
          <w:tab w:val="clear" w:pos="4536"/>
        </w:tabs>
        <w:rPr>
          <w:sz w:val="22"/>
          <w:szCs w:val="22"/>
        </w:rPr>
      </w:pPr>
      <w:r w:rsidRPr="00E667FF">
        <w:rPr>
          <w:sz w:val="22"/>
          <w:szCs w:val="22"/>
        </w:rPr>
        <w:t>Pismo:</w:t>
      </w:r>
      <w:r w:rsidRPr="00E667FF">
        <w:rPr>
          <w:b/>
          <w:bCs/>
          <w:sz w:val="22"/>
          <w:szCs w:val="22"/>
        </w:rPr>
        <w:t xml:space="preserve"> </w:t>
      </w:r>
      <w:r w:rsidR="00E667FF" w:rsidRPr="00E667FF">
        <w:rPr>
          <w:bCs/>
          <w:sz w:val="22"/>
          <w:szCs w:val="22"/>
        </w:rPr>
        <w:t>KC-zp.272-303/21</w:t>
      </w:r>
      <w:r w:rsidRPr="00E667FF">
        <w:rPr>
          <w:sz w:val="22"/>
          <w:szCs w:val="22"/>
        </w:rPr>
        <w:tab/>
        <w:t xml:space="preserve"> </w:t>
      </w:r>
    </w:p>
    <w:p w14:paraId="160CC9B0" w14:textId="77777777" w:rsidR="006A5DF1" w:rsidRPr="00E667FF" w:rsidRDefault="006A5DF1" w:rsidP="00E667F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A221A2" w14:textId="77777777" w:rsidR="006A5DF1" w:rsidRPr="00E667FF" w:rsidRDefault="006A5DF1" w:rsidP="00E667FF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E667FF">
        <w:rPr>
          <w:b/>
          <w:sz w:val="22"/>
          <w:szCs w:val="22"/>
        </w:rPr>
        <w:t>WYKONAWCY</w:t>
      </w:r>
    </w:p>
    <w:p w14:paraId="7DF0FC45" w14:textId="77777777" w:rsidR="006A5DF1" w:rsidRPr="00E667FF" w:rsidRDefault="006A5DF1" w:rsidP="00E667FF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E667FF">
        <w:rPr>
          <w:sz w:val="22"/>
          <w:szCs w:val="22"/>
        </w:rPr>
        <w:t>ubiegający się o zamówienie publiczne</w:t>
      </w:r>
    </w:p>
    <w:p w14:paraId="210ADAA7" w14:textId="77777777" w:rsidR="006D4AB3" w:rsidRPr="00E667FF" w:rsidRDefault="006D4AB3" w:rsidP="00E667FF">
      <w:pPr>
        <w:pStyle w:val="Nagwek"/>
        <w:tabs>
          <w:tab w:val="clear" w:pos="4536"/>
        </w:tabs>
        <w:rPr>
          <w:sz w:val="22"/>
          <w:szCs w:val="22"/>
        </w:rPr>
      </w:pPr>
    </w:p>
    <w:p w14:paraId="0F888CA2" w14:textId="5E316D43" w:rsidR="00632C3C" w:rsidRPr="00C559C4" w:rsidRDefault="00E21B49" w:rsidP="00E667FF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C559C4">
        <w:rPr>
          <w:rFonts w:ascii="Times New Roman" w:hAnsi="Times New Roman"/>
          <w:sz w:val="22"/>
          <w:szCs w:val="22"/>
        </w:rPr>
        <w:t>WYJAŚNIENI</w:t>
      </w:r>
      <w:r w:rsidR="00520165" w:rsidRPr="00C559C4">
        <w:rPr>
          <w:rFonts w:ascii="Times New Roman" w:hAnsi="Times New Roman"/>
          <w:sz w:val="22"/>
          <w:szCs w:val="22"/>
        </w:rPr>
        <w:t>A</w:t>
      </w:r>
      <w:r w:rsidR="00632C3C" w:rsidRPr="00C559C4">
        <w:rPr>
          <w:rFonts w:ascii="Times New Roman" w:hAnsi="Times New Roman"/>
          <w:sz w:val="22"/>
          <w:szCs w:val="22"/>
        </w:rPr>
        <w:t xml:space="preserve"> TREŚCI</w:t>
      </w:r>
      <w:r w:rsidR="0029606A" w:rsidRPr="00C559C4">
        <w:rPr>
          <w:rFonts w:ascii="Times New Roman" w:hAnsi="Times New Roman"/>
          <w:sz w:val="22"/>
          <w:szCs w:val="22"/>
        </w:rPr>
        <w:t xml:space="preserve"> SWZ</w:t>
      </w:r>
      <w:r w:rsidR="00E667FF" w:rsidRPr="00C559C4">
        <w:rPr>
          <w:rFonts w:ascii="Times New Roman" w:hAnsi="Times New Roman"/>
          <w:sz w:val="22"/>
          <w:szCs w:val="22"/>
        </w:rPr>
        <w:t>_2</w:t>
      </w:r>
    </w:p>
    <w:p w14:paraId="0487DD99" w14:textId="21E77ED0" w:rsidR="006D4AB3" w:rsidRPr="00C559C4" w:rsidRDefault="00632C3C" w:rsidP="00E667FF">
      <w:pPr>
        <w:jc w:val="both"/>
        <w:rPr>
          <w:sz w:val="22"/>
          <w:szCs w:val="22"/>
        </w:rPr>
      </w:pPr>
      <w:r w:rsidRPr="00C559C4">
        <w:rPr>
          <w:sz w:val="22"/>
          <w:szCs w:val="22"/>
        </w:rPr>
        <w:t xml:space="preserve">Dotyczy: </w:t>
      </w:r>
      <w:r w:rsidR="006A5DF1" w:rsidRPr="00C559C4">
        <w:rPr>
          <w:sz w:val="22"/>
          <w:szCs w:val="22"/>
        </w:rPr>
        <w:t>p</w:t>
      </w:r>
      <w:r w:rsidRPr="00C559C4">
        <w:rPr>
          <w:sz w:val="22"/>
          <w:szCs w:val="22"/>
        </w:rPr>
        <w:t>ostępowani</w:t>
      </w:r>
      <w:r w:rsidR="006A5DF1" w:rsidRPr="00C559C4">
        <w:rPr>
          <w:sz w:val="22"/>
          <w:szCs w:val="22"/>
        </w:rPr>
        <w:t>a</w:t>
      </w:r>
      <w:r w:rsidRPr="00C559C4">
        <w:rPr>
          <w:sz w:val="22"/>
          <w:szCs w:val="22"/>
        </w:rPr>
        <w:t xml:space="preserve"> o udzielenie zamówienia publicznego, prowadzone</w:t>
      </w:r>
      <w:r w:rsidR="006A5DF1" w:rsidRPr="00C559C4">
        <w:rPr>
          <w:sz w:val="22"/>
          <w:szCs w:val="22"/>
        </w:rPr>
        <w:t>go</w:t>
      </w:r>
      <w:r w:rsidRPr="00C559C4">
        <w:rPr>
          <w:sz w:val="22"/>
          <w:szCs w:val="22"/>
        </w:rPr>
        <w:t xml:space="preserve"> w trybie </w:t>
      </w:r>
      <w:r w:rsidR="000E5D14" w:rsidRPr="00C559C4">
        <w:rPr>
          <w:sz w:val="22"/>
          <w:szCs w:val="22"/>
        </w:rPr>
        <w:t>tryb podstawowy</w:t>
      </w:r>
      <w:r w:rsidRPr="00C559C4">
        <w:rPr>
          <w:b/>
          <w:sz w:val="22"/>
          <w:szCs w:val="22"/>
        </w:rPr>
        <w:t xml:space="preserve"> </w:t>
      </w:r>
      <w:r w:rsidRPr="00C559C4">
        <w:rPr>
          <w:bCs/>
          <w:sz w:val="22"/>
          <w:szCs w:val="22"/>
        </w:rPr>
        <w:t>na</w:t>
      </w:r>
      <w:r w:rsidRPr="00C559C4">
        <w:rPr>
          <w:b/>
          <w:sz w:val="22"/>
          <w:szCs w:val="22"/>
        </w:rPr>
        <w:t xml:space="preserve"> </w:t>
      </w:r>
      <w:r w:rsidR="00E72428" w:rsidRPr="00C559C4">
        <w:rPr>
          <w:bCs/>
          <w:sz w:val="22"/>
          <w:szCs w:val="22"/>
        </w:rPr>
        <w:t>”</w:t>
      </w:r>
      <w:r w:rsidR="000E5D14" w:rsidRPr="00C559C4">
        <w:rPr>
          <w:b/>
          <w:bCs/>
          <w:sz w:val="22"/>
          <w:szCs w:val="22"/>
        </w:rPr>
        <w:t xml:space="preserve">dostawa i montaż mebli laboratoryjnych dla </w:t>
      </w:r>
      <w:proofErr w:type="spellStart"/>
      <w:r w:rsidR="000E5D14" w:rsidRPr="00C559C4">
        <w:rPr>
          <w:b/>
          <w:bCs/>
          <w:sz w:val="22"/>
          <w:szCs w:val="22"/>
        </w:rPr>
        <w:t>WEiP</w:t>
      </w:r>
      <w:proofErr w:type="spellEnd"/>
      <w:r w:rsidR="000E5D14" w:rsidRPr="00C559C4">
        <w:rPr>
          <w:b/>
          <w:bCs/>
          <w:sz w:val="22"/>
          <w:szCs w:val="22"/>
        </w:rPr>
        <w:t xml:space="preserve"> nr 424 i 413 w paw. A-4 - KC-zp.272-303/21</w:t>
      </w:r>
      <w:r w:rsidR="00E72428" w:rsidRPr="00C559C4">
        <w:rPr>
          <w:bCs/>
          <w:sz w:val="22"/>
          <w:szCs w:val="22"/>
        </w:rPr>
        <w:t>”</w:t>
      </w:r>
      <w:r w:rsidRPr="00C559C4">
        <w:rPr>
          <w:b/>
          <w:sz w:val="22"/>
          <w:szCs w:val="22"/>
        </w:rPr>
        <w:t xml:space="preserve"> </w:t>
      </w:r>
      <w:r w:rsidRPr="00C559C4">
        <w:rPr>
          <w:bCs/>
          <w:sz w:val="22"/>
          <w:szCs w:val="22"/>
        </w:rPr>
        <w:t>– znak sprawy</w:t>
      </w:r>
      <w:r w:rsidRPr="00C559C4">
        <w:rPr>
          <w:b/>
          <w:sz w:val="22"/>
          <w:szCs w:val="22"/>
        </w:rPr>
        <w:t xml:space="preserve"> </w:t>
      </w:r>
      <w:r w:rsidR="000E5D14" w:rsidRPr="00C559C4">
        <w:rPr>
          <w:b/>
          <w:sz w:val="22"/>
          <w:szCs w:val="22"/>
        </w:rPr>
        <w:t>KC-zp.272-303/21</w:t>
      </w:r>
      <w:r w:rsidRPr="00C559C4">
        <w:rPr>
          <w:b/>
          <w:sz w:val="22"/>
          <w:szCs w:val="22"/>
        </w:rPr>
        <w:t>.</w:t>
      </w:r>
    </w:p>
    <w:p w14:paraId="636C6F0F" w14:textId="4ED70F16" w:rsidR="0012774F" w:rsidRPr="00C559C4" w:rsidRDefault="00520165" w:rsidP="00E667FF">
      <w:pPr>
        <w:jc w:val="both"/>
        <w:rPr>
          <w:b/>
          <w:sz w:val="22"/>
          <w:szCs w:val="22"/>
        </w:rPr>
      </w:pPr>
      <w:r w:rsidRPr="00C559C4">
        <w:rPr>
          <w:sz w:val="22"/>
          <w:szCs w:val="22"/>
        </w:rPr>
        <w:t xml:space="preserve">Zamawiający, </w:t>
      </w:r>
      <w:r w:rsidR="000E5D14" w:rsidRPr="00C559C4">
        <w:rPr>
          <w:b/>
          <w:sz w:val="22"/>
          <w:szCs w:val="22"/>
        </w:rPr>
        <w:t xml:space="preserve">Akademia Górniczo </w:t>
      </w:r>
      <w:r w:rsidR="00E667FF" w:rsidRPr="00C559C4">
        <w:rPr>
          <w:b/>
          <w:sz w:val="22"/>
          <w:szCs w:val="22"/>
        </w:rPr>
        <w:t>–</w:t>
      </w:r>
      <w:r w:rsidR="000E5D14" w:rsidRPr="00C559C4">
        <w:rPr>
          <w:b/>
          <w:sz w:val="22"/>
          <w:szCs w:val="22"/>
        </w:rPr>
        <w:t xml:space="preserve"> Hutnicza</w:t>
      </w:r>
      <w:r w:rsidR="00E667FF" w:rsidRPr="00C559C4">
        <w:rPr>
          <w:b/>
          <w:sz w:val="22"/>
          <w:szCs w:val="22"/>
        </w:rPr>
        <w:t xml:space="preserve"> </w:t>
      </w:r>
      <w:r w:rsidR="000E5D14" w:rsidRPr="00C559C4">
        <w:rPr>
          <w:b/>
          <w:sz w:val="22"/>
          <w:szCs w:val="22"/>
        </w:rPr>
        <w:t>im. Stanisława Staszica w Krakowie</w:t>
      </w:r>
      <w:r w:rsidR="00E667FF" w:rsidRPr="00C559C4">
        <w:rPr>
          <w:b/>
          <w:sz w:val="22"/>
          <w:szCs w:val="22"/>
        </w:rPr>
        <w:t xml:space="preserve">, </w:t>
      </w:r>
      <w:r w:rsidR="000E5D14" w:rsidRPr="00C559C4">
        <w:rPr>
          <w:b/>
          <w:sz w:val="22"/>
          <w:szCs w:val="22"/>
        </w:rPr>
        <w:t>Dział Zamówień Publicznych</w:t>
      </w:r>
      <w:r w:rsidRPr="00C559C4">
        <w:rPr>
          <w:sz w:val="22"/>
          <w:szCs w:val="22"/>
        </w:rPr>
        <w:t xml:space="preserve">, działając na podstawie art. </w:t>
      </w:r>
      <w:r w:rsidR="00E74BC3" w:rsidRPr="00C559C4">
        <w:rPr>
          <w:sz w:val="22"/>
          <w:szCs w:val="22"/>
        </w:rPr>
        <w:t>284</w:t>
      </w:r>
      <w:r w:rsidRPr="00C559C4">
        <w:rPr>
          <w:sz w:val="22"/>
          <w:szCs w:val="22"/>
        </w:rPr>
        <w:t xml:space="preserve"> ust. </w:t>
      </w:r>
      <w:r w:rsidR="0029606A" w:rsidRPr="00C559C4">
        <w:rPr>
          <w:sz w:val="22"/>
          <w:szCs w:val="22"/>
        </w:rPr>
        <w:t>6</w:t>
      </w:r>
      <w:r w:rsidRPr="00C559C4">
        <w:rPr>
          <w:sz w:val="22"/>
          <w:szCs w:val="22"/>
        </w:rPr>
        <w:t xml:space="preserve"> ustawy z dnia </w:t>
      </w:r>
      <w:r w:rsidR="0029606A" w:rsidRPr="00C559C4">
        <w:rPr>
          <w:sz w:val="22"/>
          <w:szCs w:val="22"/>
        </w:rPr>
        <w:t>11</w:t>
      </w:r>
      <w:r w:rsidRPr="00C559C4">
        <w:rPr>
          <w:sz w:val="22"/>
          <w:szCs w:val="22"/>
        </w:rPr>
        <w:t xml:space="preserve"> </w:t>
      </w:r>
      <w:r w:rsidR="0029606A" w:rsidRPr="00C559C4">
        <w:rPr>
          <w:sz w:val="22"/>
          <w:szCs w:val="22"/>
        </w:rPr>
        <w:t xml:space="preserve">września </w:t>
      </w:r>
      <w:r w:rsidRPr="00C559C4">
        <w:rPr>
          <w:sz w:val="22"/>
          <w:szCs w:val="22"/>
        </w:rPr>
        <w:t>20</w:t>
      </w:r>
      <w:r w:rsidR="0029606A" w:rsidRPr="00C559C4">
        <w:rPr>
          <w:sz w:val="22"/>
          <w:szCs w:val="22"/>
        </w:rPr>
        <w:t>19</w:t>
      </w:r>
      <w:r w:rsidRPr="00C559C4">
        <w:rPr>
          <w:sz w:val="22"/>
          <w:szCs w:val="22"/>
        </w:rPr>
        <w:t xml:space="preserve"> r</w:t>
      </w:r>
      <w:r w:rsidR="0029606A" w:rsidRPr="00C559C4">
        <w:rPr>
          <w:sz w:val="22"/>
          <w:szCs w:val="22"/>
        </w:rPr>
        <w:t>.</w:t>
      </w:r>
      <w:r w:rsidRPr="00C559C4">
        <w:rPr>
          <w:sz w:val="22"/>
          <w:szCs w:val="22"/>
        </w:rPr>
        <w:t xml:space="preserve"> Prawo </w:t>
      </w:r>
      <w:r w:rsidR="0029606A" w:rsidRPr="00C559C4">
        <w:rPr>
          <w:sz w:val="22"/>
          <w:szCs w:val="22"/>
        </w:rPr>
        <w:t>z</w:t>
      </w:r>
      <w:r w:rsidRPr="00C559C4">
        <w:rPr>
          <w:sz w:val="22"/>
          <w:szCs w:val="22"/>
        </w:rPr>
        <w:t xml:space="preserve">amówień </w:t>
      </w:r>
      <w:r w:rsidR="0029606A" w:rsidRPr="00C559C4">
        <w:rPr>
          <w:sz w:val="22"/>
          <w:szCs w:val="22"/>
        </w:rPr>
        <w:t>p</w:t>
      </w:r>
      <w:r w:rsidRPr="00C559C4">
        <w:rPr>
          <w:sz w:val="22"/>
          <w:szCs w:val="22"/>
        </w:rPr>
        <w:t xml:space="preserve">ublicznych </w:t>
      </w:r>
      <w:r w:rsidR="000E5D14" w:rsidRPr="00C559C4">
        <w:rPr>
          <w:sz w:val="22"/>
          <w:szCs w:val="22"/>
        </w:rPr>
        <w:t>(Dz.U. poz. 2019 ze zm.)</w:t>
      </w:r>
      <w:r w:rsidR="00BE7BFD" w:rsidRPr="00C559C4">
        <w:rPr>
          <w:sz w:val="22"/>
          <w:szCs w:val="22"/>
        </w:rPr>
        <w:t xml:space="preserve">, </w:t>
      </w:r>
      <w:r w:rsidR="00E74BC3" w:rsidRPr="00C559C4">
        <w:rPr>
          <w:sz w:val="22"/>
          <w:szCs w:val="22"/>
        </w:rPr>
        <w:t>udostępnia</w:t>
      </w:r>
      <w:r w:rsidR="00BE7BFD" w:rsidRPr="00C559C4">
        <w:rPr>
          <w:sz w:val="22"/>
          <w:szCs w:val="22"/>
        </w:rPr>
        <w:t xml:space="preserve"> poniżej treść zapytań do S</w:t>
      </w:r>
      <w:r w:rsidR="0012774F" w:rsidRPr="00C559C4">
        <w:rPr>
          <w:sz w:val="22"/>
          <w:szCs w:val="22"/>
        </w:rPr>
        <w:t>pecyfikacji Warunków Zamówienia (</w:t>
      </w:r>
      <w:r w:rsidR="0012774F" w:rsidRPr="00C559C4">
        <w:rPr>
          <w:sz w:val="22"/>
          <w:szCs w:val="22"/>
          <w:lang w:eastAsia="ar-SA"/>
        </w:rPr>
        <w:t>zwanej dalej</w:t>
      </w:r>
      <w:r w:rsidR="0012774F" w:rsidRPr="00C559C4">
        <w:rPr>
          <w:b/>
          <w:sz w:val="22"/>
          <w:szCs w:val="22"/>
          <w:lang w:eastAsia="ar-SA"/>
        </w:rPr>
        <w:t xml:space="preserve"> </w:t>
      </w:r>
      <w:r w:rsidR="0012774F" w:rsidRPr="00C559C4">
        <w:rPr>
          <w:bCs/>
          <w:sz w:val="22"/>
          <w:szCs w:val="22"/>
          <w:lang w:eastAsia="ar-SA"/>
        </w:rPr>
        <w:t>”SWZ”)</w:t>
      </w:r>
      <w:r w:rsidR="00E74BC3" w:rsidRPr="00C559C4">
        <w:rPr>
          <w:bCs/>
          <w:sz w:val="22"/>
          <w:szCs w:val="22"/>
          <w:lang w:eastAsia="ar-SA"/>
        </w:rPr>
        <w:t xml:space="preserve"> </w:t>
      </w:r>
      <w:r w:rsidR="00E74BC3" w:rsidRPr="00C559C4">
        <w:rPr>
          <w:sz w:val="22"/>
          <w:szCs w:val="22"/>
        </w:rPr>
        <w:t>wraz z wyjaśnieniami</w:t>
      </w:r>
      <w:r w:rsidR="0012774F" w:rsidRPr="00C559C4">
        <w:rPr>
          <w:bCs/>
          <w:sz w:val="22"/>
          <w:szCs w:val="22"/>
          <w:lang w:eastAsia="ar-SA"/>
        </w:rPr>
        <w:t>:</w:t>
      </w:r>
    </w:p>
    <w:p w14:paraId="3225A42F" w14:textId="77777777" w:rsidR="00E667FF" w:rsidRPr="00C559C4" w:rsidRDefault="00E667FF" w:rsidP="00E667FF">
      <w:pPr>
        <w:pStyle w:val="NormalnyWeb"/>
        <w:spacing w:before="0" w:beforeAutospacing="0" w:after="0" w:afterAutospacing="0"/>
        <w:rPr>
          <w:rFonts w:eastAsia="Calibri"/>
          <w:b/>
          <w:sz w:val="22"/>
          <w:szCs w:val="22"/>
          <w:lang w:eastAsia="ar-SA"/>
        </w:rPr>
      </w:pPr>
    </w:p>
    <w:p w14:paraId="1FCA66A8" w14:textId="2B6A9011" w:rsidR="00E667FF" w:rsidRPr="00C559C4" w:rsidRDefault="00E667FF" w:rsidP="00E667FF">
      <w:pPr>
        <w:pStyle w:val="NormalnyWeb"/>
        <w:spacing w:before="0" w:beforeAutospacing="0" w:after="0" w:afterAutospacing="0"/>
        <w:rPr>
          <w:rFonts w:eastAsia="Calibri"/>
          <w:b/>
          <w:sz w:val="22"/>
          <w:szCs w:val="22"/>
          <w:lang w:eastAsia="ar-SA"/>
        </w:rPr>
      </w:pPr>
      <w:r w:rsidRPr="00C559C4">
        <w:rPr>
          <w:rFonts w:eastAsia="Calibri"/>
          <w:b/>
          <w:sz w:val="22"/>
          <w:szCs w:val="22"/>
          <w:lang w:eastAsia="ar-SA"/>
        </w:rPr>
        <w:t>Pytanie 1</w:t>
      </w:r>
    </w:p>
    <w:p w14:paraId="32D0F15B" w14:textId="7EEA41EB" w:rsidR="00E667FF" w:rsidRPr="00C559C4" w:rsidRDefault="00E667FF" w:rsidP="00E667FF">
      <w:pPr>
        <w:pStyle w:val="NormalnyWeb"/>
        <w:spacing w:before="0" w:beforeAutospacing="0" w:after="0" w:afterAutospacing="0"/>
        <w:jc w:val="both"/>
        <w:rPr>
          <w:rFonts w:eastAsia="Calibri"/>
          <w:sz w:val="22"/>
          <w:szCs w:val="22"/>
          <w:lang w:eastAsia="ar-SA"/>
        </w:rPr>
      </w:pPr>
      <w:r w:rsidRPr="00C559C4">
        <w:rPr>
          <w:rFonts w:eastAsia="Calibri"/>
          <w:sz w:val="22"/>
          <w:szCs w:val="22"/>
          <w:lang w:eastAsia="ar-SA"/>
        </w:rPr>
        <w:t xml:space="preserve">Zgodnie ze specyfikacją Zmawiający wymaga blatów wykonanych z żywicy fenolowej o grubości 20 mm .  </w:t>
      </w:r>
    </w:p>
    <w:p w14:paraId="14C7FDFD" w14:textId="77777777" w:rsidR="00E667FF" w:rsidRPr="00C559C4" w:rsidRDefault="00E667FF" w:rsidP="00E667FF">
      <w:pPr>
        <w:pStyle w:val="NormalnyWeb"/>
        <w:spacing w:before="0" w:beforeAutospacing="0" w:after="0" w:afterAutospacing="0"/>
        <w:jc w:val="both"/>
        <w:rPr>
          <w:rFonts w:eastAsia="Calibri"/>
          <w:sz w:val="22"/>
          <w:szCs w:val="22"/>
          <w:u w:val="single"/>
          <w:lang w:eastAsia="ar-SA"/>
        </w:rPr>
      </w:pPr>
      <w:r w:rsidRPr="00C559C4">
        <w:rPr>
          <w:rFonts w:eastAsia="Calibri"/>
          <w:sz w:val="22"/>
          <w:szCs w:val="22"/>
          <w:u w:val="single"/>
          <w:lang w:eastAsia="ar-SA"/>
        </w:rPr>
        <w:t>Czy Zamawiający dopuści blaty wykonane z żywicy fenolowej o grubości 16 mm?</w:t>
      </w:r>
    </w:p>
    <w:p w14:paraId="576782CA" w14:textId="594EF98E" w:rsidR="00E667FF" w:rsidRPr="00C559C4" w:rsidRDefault="007F4C01" w:rsidP="00E667FF">
      <w:pPr>
        <w:pStyle w:val="NormalnyWeb"/>
        <w:spacing w:before="0" w:beforeAutospacing="0" w:after="0" w:afterAutospacing="0"/>
        <w:rPr>
          <w:rFonts w:eastAsia="Calibri"/>
          <w:b/>
          <w:sz w:val="22"/>
          <w:szCs w:val="22"/>
          <w:lang w:eastAsia="ar-SA"/>
        </w:rPr>
      </w:pPr>
      <w:r w:rsidRPr="00C559C4">
        <w:rPr>
          <w:rFonts w:eastAsia="Calibri"/>
          <w:b/>
          <w:sz w:val="22"/>
          <w:szCs w:val="22"/>
          <w:lang w:eastAsia="ar-SA"/>
        </w:rPr>
        <w:t xml:space="preserve">Odp. 1 </w:t>
      </w:r>
    </w:p>
    <w:p w14:paraId="45C89BBF" w14:textId="6058B3E2" w:rsidR="007F4C01" w:rsidRPr="00C559C4" w:rsidRDefault="007F4C01" w:rsidP="00E667FF">
      <w:pPr>
        <w:pStyle w:val="NormalnyWeb"/>
        <w:spacing w:before="0" w:beforeAutospacing="0" w:after="0" w:afterAutospacing="0"/>
        <w:rPr>
          <w:rFonts w:eastAsia="Calibri"/>
          <w:b/>
          <w:sz w:val="22"/>
          <w:szCs w:val="22"/>
          <w:lang w:eastAsia="ar-SA"/>
        </w:rPr>
      </w:pPr>
      <w:r w:rsidRPr="00C559C4">
        <w:rPr>
          <w:rFonts w:eastAsia="Calibri"/>
          <w:b/>
          <w:sz w:val="22"/>
          <w:szCs w:val="22"/>
          <w:lang w:eastAsia="ar-SA"/>
        </w:rPr>
        <w:t>Zamawiający nie dopuszcza blatu o grubości 16mm</w:t>
      </w:r>
    </w:p>
    <w:p w14:paraId="39115BD8" w14:textId="77777777" w:rsidR="00E667FF" w:rsidRPr="00C559C4" w:rsidRDefault="00E667FF" w:rsidP="00E667FF">
      <w:pPr>
        <w:pStyle w:val="NormalnyWeb"/>
        <w:spacing w:before="0" w:beforeAutospacing="0" w:after="0" w:afterAutospacing="0"/>
        <w:rPr>
          <w:rFonts w:eastAsia="Calibri"/>
          <w:b/>
          <w:sz w:val="22"/>
          <w:szCs w:val="22"/>
          <w:lang w:eastAsia="ar-SA"/>
        </w:rPr>
      </w:pPr>
      <w:r w:rsidRPr="00C559C4">
        <w:rPr>
          <w:rFonts w:eastAsia="Calibri"/>
          <w:b/>
          <w:sz w:val="22"/>
          <w:szCs w:val="22"/>
          <w:lang w:eastAsia="ar-SA"/>
        </w:rPr>
        <w:t>Pytanie 2</w:t>
      </w:r>
    </w:p>
    <w:p w14:paraId="69FD4CDA" w14:textId="77777777" w:rsidR="00E667FF" w:rsidRPr="00C559C4" w:rsidRDefault="00E667FF" w:rsidP="00E667FF">
      <w:pPr>
        <w:pStyle w:val="NormalnyWeb"/>
        <w:spacing w:before="0" w:beforeAutospacing="0" w:after="0" w:afterAutospacing="0"/>
        <w:jc w:val="both"/>
        <w:rPr>
          <w:rFonts w:eastAsia="Calibri"/>
          <w:sz w:val="22"/>
          <w:szCs w:val="22"/>
          <w:lang w:eastAsia="ar-SA"/>
        </w:rPr>
      </w:pPr>
      <w:r w:rsidRPr="00C559C4">
        <w:rPr>
          <w:rFonts w:eastAsia="Calibri"/>
          <w:sz w:val="22"/>
          <w:szCs w:val="22"/>
          <w:lang w:eastAsia="ar-SA"/>
        </w:rPr>
        <w:t>Zgodnie ze specyfikacją Zmawiający wymaga: nadstawki z dwiema półkami, dolna i górna półka z materiału jak na blat stołu, wodo i chemicznie odporny zabezpieczonej przed nasiąkaniem brzegów. Dolna półka: odległość od blatu stołu 510 mm, szerokość 350 mm (± 20 mm), górna półka: odległość od blatu stołu 1100 mm, szerokość 350 mm (± 20 mm). Długość nadstawki 1500 mm zaczynając od krawędzi stołu. W nadstawce umieszony panel instalacyjny i 8 sztuk gniazd IP54 230 V (po 4 z każdej strony nadstawki) z oświetleniem LED na całej długości 1000 lumenów.</w:t>
      </w:r>
    </w:p>
    <w:p w14:paraId="3F959352" w14:textId="77777777" w:rsidR="00E667FF" w:rsidRPr="00C559C4" w:rsidRDefault="00E667FF" w:rsidP="00E667FF">
      <w:pPr>
        <w:pStyle w:val="NormalnyWeb"/>
        <w:spacing w:before="0" w:beforeAutospacing="0" w:after="0" w:afterAutospacing="0"/>
        <w:jc w:val="both"/>
        <w:rPr>
          <w:rFonts w:eastAsia="Calibri"/>
          <w:sz w:val="22"/>
          <w:szCs w:val="22"/>
          <w:u w:val="single"/>
          <w:lang w:eastAsia="ar-SA"/>
        </w:rPr>
      </w:pPr>
      <w:r w:rsidRPr="00C559C4">
        <w:rPr>
          <w:rFonts w:eastAsia="Calibri"/>
          <w:sz w:val="22"/>
          <w:szCs w:val="22"/>
          <w:u w:val="single"/>
          <w:lang w:eastAsia="ar-SA"/>
        </w:rPr>
        <w:t>Czy Zamawiający dopuści nadstawki, której górna półka znajduje się na wysokości 770 mm od blatu, dolna pólka znajduje się na wysokości 385 mm od blatu a szerokości nadstawki wynosi 300 mm? Gniazda elektryczne zamiast w panelu instalacyjnym pod półką, umieszczone byłyby w kolumnach nadstawki.</w:t>
      </w:r>
    </w:p>
    <w:p w14:paraId="3ABADD26" w14:textId="1C057F9E" w:rsidR="00E667FF" w:rsidRPr="00C559C4" w:rsidRDefault="00C559C4" w:rsidP="00E667FF">
      <w:pPr>
        <w:pStyle w:val="NormalnyWeb"/>
        <w:spacing w:before="0" w:beforeAutospacing="0" w:after="0" w:afterAutospacing="0"/>
        <w:rPr>
          <w:rFonts w:eastAsia="Calibri"/>
          <w:b/>
          <w:sz w:val="22"/>
          <w:szCs w:val="22"/>
          <w:lang w:eastAsia="ar-SA"/>
        </w:rPr>
      </w:pPr>
      <w:r w:rsidRPr="00C559C4">
        <w:rPr>
          <w:rFonts w:eastAsia="Calibri"/>
          <w:b/>
          <w:sz w:val="22"/>
          <w:szCs w:val="22"/>
          <w:lang w:eastAsia="ar-SA"/>
        </w:rPr>
        <w:t>Odp. 2</w:t>
      </w:r>
    </w:p>
    <w:p w14:paraId="314DF0CB" w14:textId="0A5DA25D" w:rsidR="00C559C4" w:rsidRPr="00C559C4" w:rsidRDefault="00C559C4" w:rsidP="00C559C4">
      <w:pPr>
        <w:pStyle w:val="NormalnyWeb"/>
        <w:spacing w:before="0" w:beforeAutospacing="0" w:line="360" w:lineRule="auto"/>
        <w:jc w:val="both"/>
        <w:rPr>
          <w:rFonts w:eastAsia="Calibri"/>
          <w:sz w:val="22"/>
          <w:szCs w:val="22"/>
          <w:u w:val="single"/>
          <w:lang w:eastAsia="ar-SA"/>
        </w:rPr>
      </w:pPr>
      <w:proofErr w:type="spellStart"/>
      <w:r w:rsidRPr="00C559C4">
        <w:rPr>
          <w:rFonts w:eastAsia="Calibri"/>
          <w:b/>
          <w:sz w:val="22"/>
          <w:szCs w:val="22"/>
          <w:lang w:eastAsia="ar-SA"/>
        </w:rPr>
        <w:t>Zaawiający</w:t>
      </w:r>
      <w:proofErr w:type="spellEnd"/>
      <w:r w:rsidRPr="00C559C4">
        <w:rPr>
          <w:rFonts w:eastAsia="Calibri"/>
          <w:b/>
          <w:sz w:val="22"/>
          <w:szCs w:val="22"/>
          <w:lang w:eastAsia="ar-SA"/>
        </w:rPr>
        <w:t xml:space="preserve"> nie dopuszcza takiej nadstawki</w:t>
      </w:r>
    </w:p>
    <w:p w14:paraId="684191E5" w14:textId="7BEFD492" w:rsidR="00E667FF" w:rsidRPr="00C559C4" w:rsidRDefault="00E667FF" w:rsidP="00E667FF">
      <w:pPr>
        <w:pStyle w:val="NormalnyWeb"/>
        <w:spacing w:before="0" w:beforeAutospacing="0" w:after="0" w:afterAutospacing="0"/>
        <w:rPr>
          <w:rFonts w:eastAsia="Calibri"/>
          <w:b/>
          <w:sz w:val="22"/>
          <w:szCs w:val="22"/>
          <w:lang w:eastAsia="ar-SA"/>
        </w:rPr>
      </w:pPr>
      <w:r w:rsidRPr="00C559C4">
        <w:rPr>
          <w:rFonts w:eastAsia="Calibri"/>
          <w:b/>
          <w:sz w:val="22"/>
          <w:szCs w:val="22"/>
          <w:lang w:eastAsia="ar-SA"/>
        </w:rPr>
        <w:t>Pytanie 3</w:t>
      </w:r>
    </w:p>
    <w:p w14:paraId="3686E79E" w14:textId="6149B667" w:rsidR="00E667FF" w:rsidRPr="00C559C4" w:rsidRDefault="00E667FF" w:rsidP="00E667FF">
      <w:pPr>
        <w:pStyle w:val="NormalnyWeb"/>
        <w:spacing w:before="0" w:beforeAutospacing="0" w:after="0" w:afterAutospacing="0"/>
        <w:jc w:val="both"/>
        <w:rPr>
          <w:rFonts w:eastAsia="Calibri"/>
          <w:sz w:val="22"/>
          <w:szCs w:val="22"/>
          <w:lang w:eastAsia="ar-SA"/>
        </w:rPr>
      </w:pPr>
      <w:r w:rsidRPr="00C559C4">
        <w:rPr>
          <w:rFonts w:eastAsia="Calibri"/>
          <w:sz w:val="22"/>
          <w:szCs w:val="22"/>
          <w:lang w:eastAsia="ar-SA"/>
        </w:rPr>
        <w:t xml:space="preserve"> Zgodnie ze specyfikacją Zmawiający wymaga w szafkach laminowanych zamków odpornych chemiczne.  </w:t>
      </w:r>
    </w:p>
    <w:p w14:paraId="707061AD" w14:textId="77777777" w:rsidR="00E667FF" w:rsidRPr="00C559C4" w:rsidRDefault="00E667FF" w:rsidP="00E667FF">
      <w:pPr>
        <w:pStyle w:val="NormalnyWeb"/>
        <w:spacing w:before="0" w:beforeAutospacing="0" w:after="0" w:afterAutospacing="0"/>
        <w:jc w:val="both"/>
        <w:rPr>
          <w:rFonts w:eastAsia="Calibri"/>
          <w:sz w:val="22"/>
          <w:szCs w:val="22"/>
          <w:u w:val="single"/>
          <w:lang w:eastAsia="ar-SA"/>
        </w:rPr>
      </w:pPr>
      <w:r w:rsidRPr="00C559C4">
        <w:rPr>
          <w:rFonts w:eastAsia="Calibri"/>
          <w:sz w:val="22"/>
          <w:szCs w:val="22"/>
          <w:u w:val="single"/>
          <w:lang w:eastAsia="ar-SA"/>
        </w:rPr>
        <w:t>Czy Zamawiający biorąc pod uwagę, że szafki wykonane będą z laminatu który nie jest materiałem chemoodpornym, dopuści wykonanie zamków ze stali?</w:t>
      </w:r>
    </w:p>
    <w:p w14:paraId="22601C6A" w14:textId="6382ADED" w:rsidR="00E667FF" w:rsidRPr="00C559C4" w:rsidRDefault="00C559C4" w:rsidP="00E667FF">
      <w:pPr>
        <w:pStyle w:val="NormalnyWeb"/>
        <w:spacing w:before="0" w:beforeAutospacing="0" w:after="0" w:afterAutospacing="0"/>
        <w:rPr>
          <w:rFonts w:eastAsia="Calibri"/>
          <w:b/>
          <w:sz w:val="22"/>
          <w:szCs w:val="22"/>
          <w:lang w:eastAsia="ar-SA"/>
        </w:rPr>
      </w:pPr>
      <w:r w:rsidRPr="00C559C4">
        <w:rPr>
          <w:rFonts w:eastAsia="Calibri"/>
          <w:b/>
          <w:sz w:val="22"/>
          <w:szCs w:val="22"/>
          <w:lang w:eastAsia="ar-SA"/>
        </w:rPr>
        <w:t>Odp. 3</w:t>
      </w:r>
    </w:p>
    <w:p w14:paraId="27574BEB" w14:textId="5B0842A6" w:rsidR="00C559C4" w:rsidRPr="00C559C4" w:rsidRDefault="00C559C4" w:rsidP="00E667FF">
      <w:pPr>
        <w:pStyle w:val="NormalnyWeb"/>
        <w:spacing w:before="0" w:beforeAutospacing="0" w:after="0" w:afterAutospacing="0"/>
        <w:rPr>
          <w:rFonts w:eastAsia="Calibri"/>
          <w:b/>
          <w:sz w:val="22"/>
          <w:szCs w:val="22"/>
          <w:lang w:eastAsia="ar-SA"/>
        </w:rPr>
      </w:pPr>
      <w:r w:rsidRPr="00C559C4">
        <w:rPr>
          <w:rFonts w:eastAsia="Calibri"/>
          <w:b/>
          <w:sz w:val="22"/>
          <w:szCs w:val="22"/>
          <w:lang w:eastAsia="ar-SA"/>
        </w:rPr>
        <w:t>Zamawiający nie dopuszcza zamków nie odpornych chemicznie</w:t>
      </w:r>
    </w:p>
    <w:p w14:paraId="5C2EDE01" w14:textId="2CA47504" w:rsidR="00E667FF" w:rsidRPr="00C559C4" w:rsidRDefault="00E667FF" w:rsidP="00E667FF">
      <w:pPr>
        <w:pStyle w:val="NormalnyWeb"/>
        <w:spacing w:before="0" w:beforeAutospacing="0" w:after="0" w:afterAutospacing="0"/>
        <w:rPr>
          <w:rFonts w:eastAsia="Calibri"/>
          <w:b/>
          <w:sz w:val="22"/>
          <w:szCs w:val="22"/>
          <w:lang w:eastAsia="ar-SA"/>
        </w:rPr>
      </w:pPr>
      <w:r w:rsidRPr="00C559C4">
        <w:rPr>
          <w:rFonts w:eastAsia="Calibri"/>
          <w:b/>
          <w:sz w:val="22"/>
          <w:szCs w:val="22"/>
          <w:lang w:eastAsia="ar-SA"/>
        </w:rPr>
        <w:t>Pytanie 4</w:t>
      </w:r>
    </w:p>
    <w:p w14:paraId="0D07C1DB" w14:textId="33C3C550" w:rsidR="00E667FF" w:rsidRPr="00C559C4" w:rsidRDefault="00E667FF" w:rsidP="00E667FF">
      <w:pPr>
        <w:pStyle w:val="NormalnyWeb"/>
        <w:spacing w:before="0" w:beforeAutospacing="0" w:after="0" w:afterAutospacing="0"/>
        <w:jc w:val="both"/>
        <w:rPr>
          <w:rFonts w:eastAsia="Calibri"/>
          <w:sz w:val="22"/>
          <w:szCs w:val="22"/>
          <w:lang w:eastAsia="ar-SA"/>
        </w:rPr>
      </w:pPr>
      <w:r w:rsidRPr="00C559C4">
        <w:rPr>
          <w:rFonts w:eastAsia="Calibri"/>
          <w:sz w:val="22"/>
          <w:szCs w:val="22"/>
          <w:lang w:eastAsia="ar-SA"/>
        </w:rPr>
        <w:t>Zgodnie ze specyfikacją Zmawiający wymaga zlewów wykonanych z ceramiki litej (monolitycznej) o wymiarze:  450x450x325 mm</w:t>
      </w:r>
    </w:p>
    <w:p w14:paraId="7DA49AD6" w14:textId="77777777" w:rsidR="00E667FF" w:rsidRPr="00C559C4" w:rsidRDefault="00E667FF" w:rsidP="00E667FF">
      <w:pPr>
        <w:pStyle w:val="NormalnyWeb"/>
        <w:spacing w:before="0" w:beforeAutospacing="0" w:after="0" w:afterAutospacing="0"/>
        <w:jc w:val="both"/>
        <w:rPr>
          <w:rFonts w:eastAsia="Calibri"/>
          <w:sz w:val="22"/>
          <w:szCs w:val="22"/>
          <w:u w:val="single"/>
          <w:lang w:eastAsia="ar-SA"/>
        </w:rPr>
      </w:pPr>
      <w:r w:rsidRPr="00C559C4">
        <w:rPr>
          <w:rFonts w:eastAsia="Calibri"/>
          <w:sz w:val="22"/>
          <w:szCs w:val="22"/>
          <w:u w:val="single"/>
          <w:lang w:eastAsia="ar-SA"/>
        </w:rPr>
        <w:t>Czy Zamawiający dopuszcza zlewy o głębokości 265 mm?</w:t>
      </w:r>
    </w:p>
    <w:p w14:paraId="2C771E94" w14:textId="49426901" w:rsidR="006D4AB3" w:rsidRPr="00C559C4" w:rsidRDefault="00C559C4" w:rsidP="00E667FF">
      <w:pPr>
        <w:jc w:val="both"/>
        <w:rPr>
          <w:b/>
          <w:bCs/>
          <w:sz w:val="22"/>
          <w:szCs w:val="22"/>
        </w:rPr>
      </w:pPr>
      <w:r w:rsidRPr="00C559C4">
        <w:rPr>
          <w:b/>
          <w:bCs/>
          <w:sz w:val="22"/>
          <w:szCs w:val="22"/>
        </w:rPr>
        <w:t>Odp. 4</w:t>
      </w:r>
    </w:p>
    <w:p w14:paraId="13C31A6A" w14:textId="0A76009E" w:rsidR="00C559C4" w:rsidRPr="006A5DF1" w:rsidRDefault="00C559C4" w:rsidP="00B045BC">
      <w:pPr>
        <w:pStyle w:val="NormalnyWeb"/>
        <w:spacing w:before="0" w:beforeAutospacing="0" w:line="360" w:lineRule="auto"/>
        <w:jc w:val="both"/>
        <w:rPr>
          <w:sz w:val="22"/>
          <w:szCs w:val="22"/>
        </w:rPr>
      </w:pPr>
      <w:r w:rsidRPr="00C559C4">
        <w:rPr>
          <w:rFonts w:eastAsia="Calibri"/>
          <w:b/>
          <w:sz w:val="22"/>
          <w:szCs w:val="22"/>
          <w:lang w:eastAsia="ar-SA"/>
        </w:rPr>
        <w:t>Zamawiający nie dopuszcza zlewu o głębokości 265 mm</w:t>
      </w:r>
      <w:r w:rsidR="00B045BC">
        <w:rPr>
          <w:rFonts w:eastAsia="Calibri"/>
          <w:b/>
          <w:sz w:val="22"/>
          <w:szCs w:val="22"/>
          <w:lang w:eastAsia="ar-SA"/>
        </w:rPr>
        <w:t>.</w:t>
      </w:r>
    </w:p>
    <w:sectPr w:rsidR="00C559C4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7FE387" w14:textId="77777777" w:rsidR="00454061" w:rsidRDefault="00454061">
      <w:r>
        <w:separator/>
      </w:r>
    </w:p>
  </w:endnote>
  <w:endnote w:type="continuationSeparator" w:id="0">
    <w:p w14:paraId="12052291" w14:textId="77777777" w:rsidR="00454061" w:rsidRDefault="004540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3B75B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2115F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0E1F6" w14:textId="77777777" w:rsidR="006D4AB3" w:rsidRDefault="00B045BC">
    <w:pPr>
      <w:pStyle w:val="Stopka"/>
      <w:tabs>
        <w:tab w:val="clear" w:pos="4536"/>
      </w:tabs>
      <w:jc w:val="center"/>
    </w:pPr>
    <w:r>
      <w:rPr>
        <w:noProof/>
      </w:rPr>
      <w:pict w14:anchorId="170FECEB">
        <v:line id="_x0000_s2049" style="position:absolute;left:0;text-align:left;z-index:251657728" from="-3.85pt,8.75pt" to="455.15pt,8.75pt"/>
      </w:pict>
    </w:r>
  </w:p>
  <w:p w14:paraId="6A6959D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55F1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BD770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D8B3B0E" w14:textId="77777777" w:rsidR="006D4AB3" w:rsidRDefault="006D4AB3">
    <w:pPr>
      <w:pStyle w:val="Stopka"/>
      <w:tabs>
        <w:tab w:val="clear" w:pos="4536"/>
        <w:tab w:val="left" w:pos="6237"/>
      </w:tabs>
    </w:pPr>
  </w:p>
  <w:p w14:paraId="01654BD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8E9089" w14:textId="77777777" w:rsidR="00454061" w:rsidRDefault="00454061">
      <w:r>
        <w:separator/>
      </w:r>
    </w:p>
  </w:footnote>
  <w:footnote w:type="continuationSeparator" w:id="0">
    <w:p w14:paraId="021A7427" w14:textId="77777777" w:rsidR="00454061" w:rsidRDefault="004540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2D058" w14:textId="77777777" w:rsidR="000E5D14" w:rsidRDefault="000E5D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0C0E1" w14:textId="77777777" w:rsidR="000E5D14" w:rsidRDefault="000E5D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551F9" w14:textId="77777777" w:rsidR="000E5D14" w:rsidRDefault="000E5D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4061"/>
    <w:rsid w:val="00031374"/>
    <w:rsid w:val="000A1097"/>
    <w:rsid w:val="000E2A8F"/>
    <w:rsid w:val="000E5D14"/>
    <w:rsid w:val="0012774F"/>
    <w:rsid w:val="00144B7A"/>
    <w:rsid w:val="00180C6E"/>
    <w:rsid w:val="0029606A"/>
    <w:rsid w:val="00454061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7F4C01"/>
    <w:rsid w:val="00870F9F"/>
    <w:rsid w:val="008804B6"/>
    <w:rsid w:val="00897AB0"/>
    <w:rsid w:val="008A3553"/>
    <w:rsid w:val="00A905AC"/>
    <w:rsid w:val="00B045BC"/>
    <w:rsid w:val="00BA6584"/>
    <w:rsid w:val="00BE7BFD"/>
    <w:rsid w:val="00C370F2"/>
    <w:rsid w:val="00C44EEC"/>
    <w:rsid w:val="00C559C4"/>
    <w:rsid w:val="00D22FFA"/>
    <w:rsid w:val="00D8461B"/>
    <w:rsid w:val="00D915F2"/>
    <w:rsid w:val="00DF32E8"/>
    <w:rsid w:val="00DF53CA"/>
    <w:rsid w:val="00E21B49"/>
    <w:rsid w:val="00E2789F"/>
    <w:rsid w:val="00E667F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99A7E2C"/>
  <w15:chartTrackingRefBased/>
  <w15:docId w15:val="{249C7EBD-DEBD-42E0-9E21-ADB54F6CB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E667F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368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2021-07-19T07:23:00Z</cp:lastPrinted>
  <dcterms:created xsi:type="dcterms:W3CDTF">2021-07-19T07:23:00Z</dcterms:created>
  <dcterms:modified xsi:type="dcterms:W3CDTF">2021-07-19T07:23:00Z</dcterms:modified>
</cp:coreProperties>
</file>