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0C2DA128" w14:textId="77777777" w:rsidR="00BA5498" w:rsidRPr="00764B58" w:rsidRDefault="00BA5498" w:rsidP="00764B58">
      <w:pPr>
        <w:jc w:val="center"/>
        <w:rPr>
          <w:b/>
          <w:sz w:val="22"/>
          <w:szCs w:val="22"/>
          <w:lang w:val="pl-PL"/>
        </w:rPr>
      </w:pPr>
    </w:p>
    <w:p w14:paraId="4D8C4290" w14:textId="77777777" w:rsidR="00BA5498" w:rsidRPr="00764B58" w:rsidRDefault="00BA5498" w:rsidP="00764B58">
      <w:pPr>
        <w:pStyle w:val="Tekstpodstawowywcity"/>
        <w:spacing w:after="0"/>
        <w:ind w:left="0"/>
        <w:jc w:val="both"/>
        <w:rPr>
          <w:sz w:val="22"/>
          <w:szCs w:val="22"/>
          <w:lang w:val="pl-PL"/>
        </w:rPr>
      </w:pPr>
      <w:r w:rsidRPr="00764B58">
        <w:rPr>
          <w:sz w:val="22"/>
          <w:szCs w:val="22"/>
          <w:lang w:val="pl-PL"/>
        </w:rPr>
        <w:t xml:space="preserve">Zawarta w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1DA2C218"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7E5F75FB"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764B58" w:rsidRPr="00764B58">
        <w:rPr>
          <w:b/>
          <w:bCs/>
          <w:sz w:val="22"/>
          <w:szCs w:val="22"/>
          <w:lang w:val="pl-PL"/>
        </w:rPr>
        <w:t xml:space="preserve">wykonanie, dostawa i montaż wystawy </w:t>
      </w:r>
      <w:proofErr w:type="spellStart"/>
      <w:r w:rsidR="00764B58" w:rsidRPr="00764B58">
        <w:rPr>
          <w:b/>
          <w:bCs/>
          <w:sz w:val="22"/>
          <w:szCs w:val="22"/>
          <w:lang w:val="pl-PL"/>
        </w:rPr>
        <w:t>gablotowej</w:t>
      </w:r>
      <w:proofErr w:type="spellEnd"/>
      <w:r w:rsidR="00764B58" w:rsidRPr="00764B58">
        <w:rPr>
          <w:b/>
          <w:bCs/>
          <w:sz w:val="22"/>
          <w:szCs w:val="22"/>
          <w:lang w:val="pl-PL"/>
        </w:rPr>
        <w:t xml:space="preserve"> w</w:t>
      </w:r>
      <w:r w:rsidR="00822774">
        <w:rPr>
          <w:b/>
          <w:bCs/>
          <w:sz w:val="22"/>
          <w:szCs w:val="22"/>
          <w:lang w:val="pl-PL"/>
        </w:rPr>
        <w:t> </w:t>
      </w:r>
      <w:r w:rsidR="00764B58" w:rsidRPr="00764B58">
        <w:rPr>
          <w:b/>
          <w:bCs/>
          <w:sz w:val="22"/>
          <w:szCs w:val="22"/>
          <w:lang w:val="pl-PL"/>
        </w:rPr>
        <w:t>budynku A-0 AGH w Krakowie</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2DC91EF0" w14:textId="7745C068" w:rsidR="00BA5498" w:rsidRPr="00E45B30" w:rsidRDefault="00E06D4C" w:rsidP="003D3D07">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 xml:space="preserve">Sprzedawca zobowiązuje się dostarczyć sprzęt, o którym mowa w § 1 w terminie do </w:t>
      </w:r>
      <w:r w:rsidR="001E7DC6">
        <w:rPr>
          <w:rFonts w:ascii="Times New Roman" w:hAnsi="Times New Roman"/>
          <w:sz w:val="22"/>
          <w:szCs w:val="22"/>
        </w:rPr>
        <w:t>……. miesięcy</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45B30" w:rsidRPr="00E45B30">
        <w:rPr>
          <w:rFonts w:ascii="Times New Roman" w:hAnsi="Times New Roman"/>
          <w:sz w:val="22"/>
          <w:szCs w:val="22"/>
        </w:rPr>
        <w:t>.</w:t>
      </w:r>
    </w:p>
    <w:p w14:paraId="18316962" w14:textId="2892E32F" w:rsidR="00E45B30" w:rsidRPr="00E45B30" w:rsidRDefault="00E45B30" w:rsidP="003D3D07">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Sprzedawca zobowiązany jest w szczególności do:</w:t>
      </w:r>
    </w:p>
    <w:p w14:paraId="1934D370" w14:textId="4A540BAB"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wykonania i montażu gablot ekspozycyjnych trwale związanych z budynkiem (12 zestawów </w:t>
      </w:r>
      <w:proofErr w:type="spellStart"/>
      <w:r w:rsidRPr="00E45B30">
        <w:rPr>
          <w:rFonts w:eastAsia="Arial Narrow"/>
          <w:sz w:val="22"/>
          <w:szCs w:val="22"/>
          <w:lang w:val="pl-PL"/>
        </w:rPr>
        <w:t>gablotowych</w:t>
      </w:r>
      <w:proofErr w:type="spellEnd"/>
      <w:r w:rsidRPr="00E45B30">
        <w:rPr>
          <w:rFonts w:eastAsia="Arial Narrow"/>
          <w:sz w:val="22"/>
          <w:szCs w:val="22"/>
          <w:lang w:val="pl-PL"/>
        </w:rPr>
        <w:t xml:space="preserve">, </w:t>
      </w:r>
      <w:proofErr w:type="spellStart"/>
      <w:r w:rsidRPr="00E45B30">
        <w:rPr>
          <w:rFonts w:eastAsia="Arial Narrow"/>
          <w:sz w:val="22"/>
          <w:szCs w:val="22"/>
          <w:lang w:val="pl-PL"/>
        </w:rPr>
        <w:t>tj</w:t>
      </w:r>
      <w:proofErr w:type="spellEnd"/>
      <w:r w:rsidRPr="00E45B30">
        <w:rPr>
          <w:rFonts w:eastAsia="Arial Narrow"/>
          <w:sz w:val="22"/>
          <w:szCs w:val="22"/>
          <w:lang w:val="pl-PL"/>
        </w:rPr>
        <w:t xml:space="preserve">, 24 moduły </w:t>
      </w:r>
      <w:proofErr w:type="spellStart"/>
      <w:r w:rsidRPr="00E45B30">
        <w:rPr>
          <w:rFonts w:eastAsia="Arial Narrow"/>
          <w:sz w:val="22"/>
          <w:szCs w:val="22"/>
          <w:lang w:val="pl-PL"/>
        </w:rPr>
        <w:t>gablotowe</w:t>
      </w:r>
      <w:proofErr w:type="spellEnd"/>
      <w:r w:rsidRPr="00E45B30">
        <w:rPr>
          <w:rFonts w:eastAsia="Arial Narrow"/>
          <w:sz w:val="22"/>
          <w:szCs w:val="22"/>
          <w:lang w:val="pl-PL"/>
        </w:rPr>
        <w:t>)</w:t>
      </w:r>
    </w:p>
    <w:p w14:paraId="1AA03D77" w14:textId="3BE2C813"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montażu urządzeń multimedialnych i oświetlenia</w:t>
      </w:r>
    </w:p>
    <w:p w14:paraId="1062C68A" w14:textId="1B3E613C"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montażu eksponatów, elementów wyposażenia i elementów scenograficznych wystawy </w:t>
      </w:r>
    </w:p>
    <w:p w14:paraId="38675A79" w14:textId="2A8880A1"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rPr>
      </w:pPr>
      <w:proofErr w:type="spellStart"/>
      <w:r w:rsidRPr="00E45B30">
        <w:rPr>
          <w:rFonts w:eastAsia="Arial Narrow"/>
          <w:sz w:val="22"/>
          <w:szCs w:val="22"/>
        </w:rPr>
        <w:t>zakupu</w:t>
      </w:r>
      <w:proofErr w:type="spellEnd"/>
      <w:r w:rsidRPr="00E45B30">
        <w:rPr>
          <w:rFonts w:eastAsia="Arial Narrow"/>
          <w:sz w:val="22"/>
          <w:szCs w:val="22"/>
        </w:rPr>
        <w:t xml:space="preserve"> </w:t>
      </w:r>
      <w:proofErr w:type="spellStart"/>
      <w:r w:rsidRPr="00E45B30">
        <w:rPr>
          <w:rFonts w:eastAsia="Arial Narrow"/>
          <w:sz w:val="22"/>
          <w:szCs w:val="22"/>
        </w:rPr>
        <w:t>ikonograficznych</w:t>
      </w:r>
      <w:proofErr w:type="spellEnd"/>
      <w:r w:rsidRPr="00E45B30">
        <w:rPr>
          <w:rFonts w:eastAsia="Arial Narrow"/>
          <w:sz w:val="22"/>
          <w:szCs w:val="22"/>
        </w:rPr>
        <w:t xml:space="preserve"> </w:t>
      </w:r>
      <w:proofErr w:type="spellStart"/>
      <w:r w:rsidRPr="00E45B30">
        <w:rPr>
          <w:rFonts w:eastAsia="Arial Narrow"/>
          <w:sz w:val="22"/>
          <w:szCs w:val="22"/>
        </w:rPr>
        <w:t>materiałów</w:t>
      </w:r>
      <w:proofErr w:type="spellEnd"/>
      <w:r w:rsidRPr="00E45B30">
        <w:rPr>
          <w:rFonts w:eastAsia="Arial Narrow"/>
          <w:sz w:val="22"/>
          <w:szCs w:val="22"/>
        </w:rPr>
        <w:t xml:space="preserve"> </w:t>
      </w:r>
      <w:proofErr w:type="spellStart"/>
      <w:r w:rsidRPr="00E45B30">
        <w:rPr>
          <w:rFonts w:eastAsia="Arial Narrow"/>
          <w:sz w:val="22"/>
          <w:szCs w:val="22"/>
        </w:rPr>
        <w:t>licencyjnych</w:t>
      </w:r>
      <w:proofErr w:type="spellEnd"/>
    </w:p>
    <w:p w14:paraId="7006B297" w14:textId="5E028593"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rPr>
      </w:pPr>
      <w:proofErr w:type="spellStart"/>
      <w:r w:rsidRPr="00E45B30">
        <w:rPr>
          <w:rFonts w:eastAsia="Arial Narrow"/>
          <w:sz w:val="22"/>
          <w:szCs w:val="22"/>
        </w:rPr>
        <w:t>zakupu</w:t>
      </w:r>
      <w:proofErr w:type="spellEnd"/>
      <w:r w:rsidRPr="00E45B30">
        <w:rPr>
          <w:rFonts w:eastAsia="Arial Narrow"/>
          <w:sz w:val="22"/>
          <w:szCs w:val="22"/>
        </w:rPr>
        <w:t xml:space="preserve"> </w:t>
      </w:r>
      <w:proofErr w:type="spellStart"/>
      <w:r w:rsidRPr="00E45B30">
        <w:rPr>
          <w:rFonts w:eastAsia="Arial Narrow"/>
          <w:sz w:val="22"/>
          <w:szCs w:val="22"/>
        </w:rPr>
        <w:t>replik</w:t>
      </w:r>
      <w:proofErr w:type="spellEnd"/>
      <w:r w:rsidRPr="00E45B30">
        <w:rPr>
          <w:rFonts w:eastAsia="Arial Narrow"/>
          <w:sz w:val="22"/>
          <w:szCs w:val="22"/>
        </w:rPr>
        <w:t xml:space="preserve"> </w:t>
      </w:r>
      <w:proofErr w:type="spellStart"/>
      <w:r w:rsidRPr="00E45B30">
        <w:rPr>
          <w:rFonts w:eastAsia="Arial Narrow"/>
          <w:sz w:val="22"/>
          <w:szCs w:val="22"/>
        </w:rPr>
        <w:t>i</w:t>
      </w:r>
      <w:proofErr w:type="spellEnd"/>
      <w:r w:rsidRPr="00E45B30">
        <w:rPr>
          <w:rFonts w:eastAsia="Arial Narrow"/>
          <w:sz w:val="22"/>
          <w:szCs w:val="22"/>
        </w:rPr>
        <w:t xml:space="preserve"> </w:t>
      </w:r>
      <w:proofErr w:type="spellStart"/>
      <w:r w:rsidRPr="00E45B30">
        <w:rPr>
          <w:rFonts w:eastAsia="Arial Narrow"/>
          <w:sz w:val="22"/>
          <w:szCs w:val="22"/>
        </w:rPr>
        <w:t>eksponatów</w:t>
      </w:r>
      <w:proofErr w:type="spellEnd"/>
    </w:p>
    <w:p w14:paraId="4BFE3481" w14:textId="01AE2E19"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wykonania przygotowania DTP i druk paneli ekspozycyjnych w tym dystansowych</w:t>
      </w:r>
    </w:p>
    <w:p w14:paraId="72311732" w14:textId="1A55C36E"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przeprowadzenie rozruchu urządzeń multimedialnych i zainstalowanych systemów </w:t>
      </w:r>
    </w:p>
    <w:p w14:paraId="6053CD4D" w14:textId="712AB2B9"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przeszkolenie </w:t>
      </w:r>
      <w:r w:rsidR="00884DC4">
        <w:rPr>
          <w:rFonts w:eastAsia="Arial Narrow"/>
          <w:sz w:val="22"/>
          <w:szCs w:val="22"/>
          <w:lang w:val="pl-PL"/>
        </w:rPr>
        <w:t xml:space="preserve">maksymalnie 5 </w:t>
      </w:r>
      <w:r w:rsidRPr="00E45B30">
        <w:rPr>
          <w:rFonts w:eastAsia="Arial Narrow"/>
          <w:sz w:val="22"/>
          <w:szCs w:val="22"/>
          <w:lang w:val="pl-PL"/>
        </w:rPr>
        <w:t>pracowników w zakresie urządzeń technicznych, multimedialnych, zainstalowanych systemów.</w:t>
      </w:r>
    </w:p>
    <w:p w14:paraId="14AF03E3" w14:textId="7275FFB8" w:rsidR="00E45B30" w:rsidRPr="00E45B30" w:rsidRDefault="00E45B30" w:rsidP="003D3D07">
      <w:pPr>
        <w:pStyle w:val="Tekstpodstawowy"/>
        <w:numPr>
          <w:ilvl w:val="0"/>
          <w:numId w:val="3"/>
        </w:numPr>
        <w:tabs>
          <w:tab w:val="clear" w:pos="720"/>
          <w:tab w:val="num" w:pos="284"/>
          <w:tab w:val="num" w:pos="360"/>
        </w:tabs>
        <w:spacing w:line="240" w:lineRule="auto"/>
        <w:ind w:left="284" w:right="-47" w:hanging="357"/>
        <w:jc w:val="both"/>
        <w:rPr>
          <w:rFonts w:ascii="Times New Roman" w:hAnsi="Times New Roman"/>
          <w:sz w:val="22"/>
          <w:szCs w:val="22"/>
        </w:rPr>
      </w:pPr>
      <w:r>
        <w:rPr>
          <w:rFonts w:ascii="Times New Roman" w:eastAsia="Arial Narrow" w:hAnsi="Times New Roman"/>
          <w:sz w:val="22"/>
          <w:szCs w:val="22"/>
        </w:rPr>
        <w:t>Sprzedawca</w:t>
      </w:r>
      <w:r w:rsidRPr="00E45B30">
        <w:rPr>
          <w:rFonts w:ascii="Times New Roman" w:eastAsia="Arial Narrow" w:hAnsi="Times New Roman"/>
          <w:sz w:val="22"/>
          <w:szCs w:val="22"/>
        </w:rPr>
        <w:t xml:space="preserve"> przekaże </w:t>
      </w:r>
      <w:r>
        <w:rPr>
          <w:rFonts w:ascii="Times New Roman" w:eastAsia="Arial Narrow" w:hAnsi="Times New Roman"/>
          <w:sz w:val="22"/>
          <w:szCs w:val="22"/>
        </w:rPr>
        <w:t>Kupującemu</w:t>
      </w:r>
      <w:r w:rsidRPr="00E45B30">
        <w:rPr>
          <w:rFonts w:ascii="Times New Roman" w:eastAsia="Arial Narrow" w:hAnsi="Times New Roman"/>
          <w:sz w:val="22"/>
          <w:szCs w:val="22"/>
        </w:rPr>
        <w:t xml:space="preserve"> dokumentację powykonawczą, certyfikaty, zaświadczenia, instrukcje obsługi poszczególnych części instalacji, urządzeń i wyposażenia aranżacji wystawy</w:t>
      </w:r>
    </w:p>
    <w:p w14:paraId="73B644D5" w14:textId="221BA9A0" w:rsidR="00BA5498" w:rsidRPr="00E45B30" w:rsidRDefault="00BA5498" w:rsidP="003D3D07">
      <w:pPr>
        <w:pStyle w:val="Tekstpodstawowy"/>
        <w:numPr>
          <w:ilvl w:val="0"/>
          <w:numId w:val="3"/>
        </w:numPr>
        <w:tabs>
          <w:tab w:val="clear" w:pos="720"/>
          <w:tab w:val="num" w:pos="0"/>
          <w:tab w:val="num" w:pos="426"/>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Wydanie przedmiotu umowy Kupującemu winno nastąpić w miejscu wskazanym w pkt. 1  w</w:t>
      </w:r>
      <w:r w:rsidR="00004447" w:rsidRPr="00E45B30">
        <w:rPr>
          <w:rFonts w:ascii="Times New Roman" w:hAnsi="Times New Roman"/>
          <w:sz w:val="22"/>
          <w:szCs w:val="22"/>
        </w:rPr>
        <w:t xml:space="preserve"> </w:t>
      </w:r>
      <w:r w:rsidRPr="00E45B30">
        <w:rPr>
          <w:rFonts w:ascii="Times New Roman" w:hAnsi="Times New Roman"/>
          <w:sz w:val="22"/>
          <w:szCs w:val="22"/>
        </w:rPr>
        <w:t>godzinach uzgodnionych z Kupującym.</w:t>
      </w:r>
    </w:p>
    <w:p w14:paraId="34E530EF" w14:textId="77777777" w:rsidR="003D3D07" w:rsidRDefault="00BA5498"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p>
    <w:p w14:paraId="7277B194" w14:textId="35F3840D" w:rsidR="00E06D4C" w:rsidRDefault="003D3D07"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3D3D07">
        <w:rPr>
          <w:rFonts w:ascii="Times New Roman" w:hAnsi="Times New Roman"/>
          <w:sz w:val="22"/>
          <w:szCs w:val="22"/>
        </w:rPr>
        <w:t xml:space="preserve">Sprzedawca </w:t>
      </w:r>
      <w:r w:rsidRPr="003D3D07">
        <w:rPr>
          <w:rFonts w:ascii="Times New Roman" w:eastAsia="Arial Narrow" w:hAnsi="Times New Roman"/>
          <w:sz w:val="22"/>
          <w:szCs w:val="22"/>
        </w:rPr>
        <w:t>zobowiązany jest najpóźniej w ciągu 30 dni roboczych od dnia podpisania umowy, do przedstawienia Kupującemu do akceptacji prototypu modułu gabloty G.1A.1 jako reprezentatywnego przykładu zastosowanych rozwiązań konstrukcyjnych oraz celem oceny estetyki wykonania. W przypadku niezaakceptowania prototypu przez Kupującego, Sprzedawca dokona w ciągu 14 dni roboczych wskazanych zmian i przedstawi prototyp do ponownej akceptacji Kupującemu. W przypadku ponownego niezaakceptowania przez Kupującego przedstawionego w ciągu 14 dni roboczych prototypu, Kupujący zastrzega sobie prawo do odstąpienia od Umowy z Sprzedawcą bez ponoszenia jakichkolwiek kosztów związanych z przygotowaniem i budową prototypów. Koszty wykonania prototypu Sprzedawca zobowiązany jest uwzględnić w cenie oferty</w:t>
      </w:r>
      <w:r w:rsidRPr="003D3D07">
        <w:rPr>
          <w:rFonts w:ascii="Times New Roman" w:hAnsi="Times New Roman"/>
          <w:sz w:val="22"/>
          <w:szCs w:val="22"/>
        </w:rPr>
        <w:t>.</w:t>
      </w:r>
    </w:p>
    <w:p w14:paraId="5A1DB612" w14:textId="4721C1DF" w:rsidR="00FE5B3C" w:rsidRPr="009F2FAE" w:rsidRDefault="00FE5B3C"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9F2FAE">
        <w:rPr>
          <w:rFonts w:ascii="Times New Roman" w:hAnsi="Times New Roman"/>
          <w:sz w:val="22"/>
          <w:szCs w:val="22"/>
        </w:rPr>
        <w:lastRenderedPageBreak/>
        <w:t xml:space="preserve">Sprzedawca </w:t>
      </w:r>
      <w:r w:rsidRPr="009F2FAE">
        <w:rPr>
          <w:rFonts w:ascii="Times New Roman" w:eastAsia="Arial Narrow" w:hAnsi="Times New Roman"/>
          <w:sz w:val="22"/>
          <w:szCs w:val="22"/>
        </w:rPr>
        <w:t>na etapie realizacji przedstawi  do akceptacji Kupującemu rysunki warsztatowe wszystkich elementów i zabudów</w:t>
      </w:r>
      <w:r w:rsidR="009F2FAE" w:rsidRPr="009F2FAE">
        <w:rPr>
          <w:rFonts w:ascii="Times New Roman" w:eastAsia="Arial Narrow" w:hAnsi="Times New Roman"/>
          <w:sz w:val="22"/>
          <w:szCs w:val="22"/>
        </w:rPr>
        <w:t>.</w:t>
      </w:r>
    </w:p>
    <w:p w14:paraId="75175051" w14:textId="68A81DF5" w:rsidR="009F2FAE" w:rsidRPr="009F2FAE" w:rsidRDefault="009F2FAE"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9F2FAE">
        <w:rPr>
          <w:rFonts w:ascii="Times New Roman" w:eastAsia="Arial Narrow" w:hAnsi="Times New Roman"/>
          <w:sz w:val="22"/>
          <w:szCs w:val="22"/>
        </w:rPr>
        <w:t>Na etapie realizacji przedmiotu zamówienia Wykonawca zobowiązany jest najpóźniej w ciągu trzydziestu dni kalendarzowych od dnia podpisania umowy, do przekazania Zamawiającemu materiałów ikonograficznych w rozdzielczości produkcyjnej wraz z pozyskanymi modelami 3D w celu weryfikacji merytorycznej i aktualizacji plików produkcyjnych paneli graficznych.</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2F3E0F2D"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 xml:space="preserve">Strony ustalają cenę netto za przedmiot umowy szczegółowo określony w § 1 </w:t>
      </w:r>
      <w:r w:rsidRPr="00764B58">
        <w:rPr>
          <w:rFonts w:ascii="Times New Roman" w:hAnsi="Times New Roman"/>
          <w:sz w:val="22"/>
          <w:szCs w:val="22"/>
        </w:rPr>
        <w:br/>
        <w:t>na  kwotę</w:t>
      </w:r>
      <w:r w:rsidR="00822774">
        <w:rPr>
          <w:rFonts w:ascii="Times New Roman" w:hAnsi="Times New Roman"/>
          <w:sz w:val="22"/>
          <w:szCs w:val="22"/>
        </w:rPr>
        <w:t xml:space="preserve"> </w:t>
      </w:r>
      <w:r w:rsidRPr="00764B58">
        <w:rPr>
          <w:rFonts w:ascii="Times New Roman" w:hAnsi="Times New Roman"/>
          <w:sz w:val="22"/>
          <w:szCs w:val="22"/>
        </w:rPr>
        <w:t>...........................</w:t>
      </w:r>
      <w:r w:rsidRPr="00764B58">
        <w:rPr>
          <w:rFonts w:ascii="Times New Roman" w:hAnsi="Times New Roman"/>
          <w:i/>
          <w:sz w:val="22"/>
          <w:szCs w:val="22"/>
        </w:rPr>
        <w:t>(słownie....................................................................................)</w:t>
      </w:r>
    </w:p>
    <w:p w14:paraId="0920DA1B" w14:textId="77777777"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Pr="00764B58">
        <w:rPr>
          <w:rFonts w:ascii="Times New Roman" w:hAnsi="Times New Roman"/>
          <w:i/>
          <w:sz w:val="22"/>
          <w:szCs w:val="22"/>
        </w:rPr>
        <w:t>(słownie: ...................................................................................)</w:t>
      </w:r>
    </w:p>
    <w:p w14:paraId="4C5BF93A" w14:textId="4978EB77"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Pr="00764B58">
        <w:rPr>
          <w:rFonts w:ascii="Times New Roman" w:hAnsi="Times New Roman"/>
          <w:i/>
          <w:sz w:val="22"/>
          <w:szCs w:val="22"/>
        </w:rPr>
        <w:t>słownie:………………………………………………………….)</w:t>
      </w:r>
    </w:p>
    <w:p w14:paraId="7F75017B" w14:textId="7B817048"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418359E"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B369EF"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  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77777777"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  3 pkt. 1  za każdy dzień zwłoki;</w:t>
      </w:r>
    </w:p>
    <w:p w14:paraId="54E4E2D5"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 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lastRenderedPageBreak/>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3D3D07">
      <w:pPr>
        <w:numPr>
          <w:ilvl w:val="0"/>
          <w:numId w:val="9"/>
        </w:numPr>
        <w:suppressAutoHyphens/>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22E6FE0F" w14:textId="7F6624AE" w:rsidR="00BA5498" w:rsidRPr="00D85CCB" w:rsidRDefault="00BA5498" w:rsidP="003D3D07">
      <w:pPr>
        <w:numPr>
          <w:ilvl w:val="0"/>
          <w:numId w:val="9"/>
        </w:numPr>
        <w:jc w:val="both"/>
        <w:rPr>
          <w:rFonts w:eastAsia="Calibri"/>
          <w:sz w:val="22"/>
          <w:szCs w:val="22"/>
          <w:lang w:val="pl-PL" w:eastAsia="en-US"/>
        </w:rPr>
      </w:pPr>
      <w:r w:rsidRPr="00764B58">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 terminie określonym przez Kupującego;</w:t>
      </w:r>
    </w:p>
    <w:p w14:paraId="0C9A1EA6" w14:textId="5240B70A" w:rsidR="00FE53A5" w:rsidRPr="00D85CCB" w:rsidRDefault="00FE53A5" w:rsidP="003D3D07">
      <w:pPr>
        <w:numPr>
          <w:ilvl w:val="0"/>
          <w:numId w:val="9"/>
        </w:numPr>
        <w:jc w:val="both"/>
        <w:rPr>
          <w:rFonts w:eastAsia="Calibri"/>
          <w:sz w:val="22"/>
          <w:szCs w:val="22"/>
          <w:lang w:val="pl-PL" w:eastAsia="en-US"/>
        </w:rPr>
      </w:pPr>
      <w:r w:rsidRPr="00D85CCB">
        <w:rPr>
          <w:rFonts w:eastAsia="Calibri"/>
          <w:sz w:val="22"/>
          <w:szCs w:val="22"/>
          <w:lang w:val="pl-PL" w:eastAsia="en-US"/>
        </w:rPr>
        <w:t xml:space="preserve">Zamawiający złoży pisemne oświadczenie o odstąpieniu od umowy w terminie </w:t>
      </w:r>
      <w:r w:rsidR="00D85CCB" w:rsidRPr="00D85CCB">
        <w:rPr>
          <w:rFonts w:eastAsia="Calibri"/>
          <w:sz w:val="22"/>
          <w:szCs w:val="22"/>
          <w:lang w:val="pl-PL" w:eastAsia="en-US"/>
        </w:rPr>
        <w:t>30</w:t>
      </w:r>
      <w:r w:rsidRPr="00D85CCB">
        <w:rPr>
          <w:rFonts w:eastAsia="Calibri"/>
          <w:sz w:val="22"/>
          <w:szCs w:val="22"/>
          <w:lang w:val="pl-PL" w:eastAsia="en-US"/>
        </w:rPr>
        <w:t xml:space="preserve"> dni od ponownego braku akceptacji prototypu gablot.</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lastRenderedPageBreak/>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Koszty transportu, serwisowania, przeglądów okresowych, koszty materiałów wymienianych oraz koszty wymiany tych materiałów ponosi Sprzedawca.</w:t>
      </w:r>
    </w:p>
    <w:p w14:paraId="04530C02" w14:textId="3051CEFF" w:rsidR="00004447" w:rsidRPr="00CD371C" w:rsidRDefault="00004447" w:rsidP="003D3D07">
      <w:pPr>
        <w:numPr>
          <w:ilvl w:val="0"/>
          <w:numId w:val="21"/>
        </w:numPr>
        <w:ind w:left="284"/>
        <w:jc w:val="both"/>
        <w:rPr>
          <w:bCs/>
          <w:sz w:val="22"/>
          <w:szCs w:val="22"/>
          <w:lang w:val="pl-PL" w:eastAsia="en-US"/>
        </w:rPr>
      </w:pPr>
      <w:r w:rsidRPr="006E7F66">
        <w:rPr>
          <w:bCs/>
          <w:sz w:val="22"/>
          <w:szCs w:val="22"/>
          <w:lang w:val="pl-PL" w:eastAsia="en-US"/>
        </w:rPr>
        <w:t xml:space="preserve">Czas reakcji na zgłoszenie usterki nie może być dłuższy niż </w:t>
      </w:r>
      <w:r w:rsidR="006E7F66" w:rsidRPr="006E7F66">
        <w:rPr>
          <w:bCs/>
          <w:sz w:val="22"/>
          <w:szCs w:val="22"/>
          <w:lang w:val="pl-PL" w:eastAsia="en-US"/>
        </w:rPr>
        <w:t>48 godzin</w:t>
      </w:r>
      <w:r w:rsidRPr="006E7F66">
        <w:rPr>
          <w:bCs/>
          <w:sz w:val="22"/>
          <w:szCs w:val="22"/>
          <w:lang w:val="pl-PL" w:eastAsia="en-US"/>
        </w:rPr>
        <w:t xml:space="preserve"> od momentu zgłoszenia. </w:t>
      </w:r>
    </w:p>
    <w:p w14:paraId="0100522B" w14:textId="2E73ECD7" w:rsidR="00004447" w:rsidRPr="006E7F66" w:rsidRDefault="00004447" w:rsidP="003D3D07">
      <w:pPr>
        <w:numPr>
          <w:ilvl w:val="0"/>
          <w:numId w:val="21"/>
        </w:numPr>
        <w:ind w:left="284"/>
        <w:jc w:val="both"/>
        <w:rPr>
          <w:bCs/>
          <w:sz w:val="22"/>
          <w:szCs w:val="22"/>
          <w:lang w:val="pl-PL" w:eastAsia="en-US"/>
        </w:rPr>
      </w:pPr>
      <w:r w:rsidRPr="006E7F66">
        <w:rPr>
          <w:bCs/>
          <w:sz w:val="22"/>
          <w:szCs w:val="22"/>
          <w:lang w:val="pl-PL" w:eastAsia="en-US"/>
        </w:rPr>
        <w:t xml:space="preserve">Czas naprawy  nie dłuższy niż </w:t>
      </w:r>
      <w:r w:rsidR="006E7F66" w:rsidRPr="006E7F66">
        <w:rPr>
          <w:bCs/>
          <w:sz w:val="22"/>
          <w:szCs w:val="22"/>
          <w:lang w:val="pl-PL" w:eastAsia="en-US"/>
        </w:rPr>
        <w:t>5 dni roboczych</w:t>
      </w:r>
      <w:r w:rsidRPr="006E7F66">
        <w:rPr>
          <w:bCs/>
          <w:sz w:val="22"/>
          <w:szCs w:val="22"/>
          <w:lang w:val="pl-PL" w:eastAsia="en-US"/>
        </w:rPr>
        <w:t xml:space="preserve"> od momentu zgłoszenia.</w:t>
      </w:r>
      <w:r w:rsidRPr="006E7F66">
        <w:rPr>
          <w:sz w:val="22"/>
          <w:szCs w:val="22"/>
          <w:lang w:val="pl-PL"/>
        </w:rPr>
        <w:t xml:space="preserve"> </w:t>
      </w:r>
      <w:r w:rsidRPr="006E7F66">
        <w:rPr>
          <w:bCs/>
          <w:sz w:val="22"/>
          <w:szCs w:val="22"/>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821B8F1" w14:textId="46515F29" w:rsidR="00004447"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3ABC7393" w14:textId="77777777" w:rsidR="00530568" w:rsidRPr="00CD371C" w:rsidRDefault="00530568" w:rsidP="00530568">
      <w:pPr>
        <w:ind w:left="284"/>
        <w:jc w:val="both"/>
        <w:rPr>
          <w:bCs/>
          <w:sz w:val="22"/>
          <w:szCs w:val="22"/>
          <w:lang w:val="pl-PL" w:eastAsia="en-US"/>
        </w:rPr>
      </w:pP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4D27472A"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 xml:space="preserve">Sprzedawca zobowiązuje się do wymiany wadliwego </w:t>
      </w:r>
      <w:r w:rsidR="00530568">
        <w:rPr>
          <w:bCs/>
          <w:sz w:val="22"/>
          <w:szCs w:val="22"/>
          <w:lang w:val="pl-PL" w:eastAsia="en-US"/>
        </w:rPr>
        <w:t>przedmiotu zamówienia</w:t>
      </w:r>
      <w:r w:rsidRPr="00CD371C">
        <w:rPr>
          <w:bCs/>
          <w:sz w:val="22"/>
          <w:szCs w:val="22"/>
          <w:lang w:val="pl-PL" w:eastAsia="en-US"/>
        </w:rPr>
        <w:t xml:space="preserve"> na wolny od wad po bezskutecznych dwóch naprawach gwarancyjnych.</w:t>
      </w:r>
    </w:p>
    <w:p w14:paraId="7D61557A"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5A216CB" w14:textId="77777777" w:rsidR="00530568" w:rsidRDefault="00530568" w:rsidP="00764B58">
      <w:pPr>
        <w:pStyle w:val="Tekstpodstawowy"/>
        <w:spacing w:line="240" w:lineRule="auto"/>
        <w:ind w:right="-47"/>
        <w:jc w:val="center"/>
        <w:rPr>
          <w:rFonts w:ascii="Times New Roman" w:hAnsi="Times New Roman"/>
          <w:b/>
          <w:bCs/>
          <w:sz w:val="22"/>
          <w:szCs w:val="22"/>
        </w:rPr>
      </w:pPr>
      <w:bookmarkStart w:id="2" w:name="_Hlk93992905"/>
    </w:p>
    <w:p w14:paraId="61221827" w14:textId="76E1F5D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xml:space="preserve">§ </w:t>
      </w:r>
      <w:r w:rsidR="00BA6E45" w:rsidRPr="00764B58">
        <w:rPr>
          <w:rFonts w:ascii="Times New Roman" w:hAnsi="Times New Roman"/>
          <w:b/>
          <w:bCs/>
          <w:sz w:val="22"/>
          <w:szCs w:val="22"/>
        </w:rPr>
        <w:t>9</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764B58">
        <w:rPr>
          <w:rFonts w:ascii="Times New Roman" w:eastAsia="Lucida Sans Unicode" w:hAnsi="Times New Roman" w:cs="Times New Roman"/>
          <w:lang w:eastAsia="ar-SA"/>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7EC51C" w14:textId="1683D23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BA6E45" w:rsidRPr="00764B58">
        <w:rPr>
          <w:rFonts w:ascii="Times New Roman" w:hAnsi="Times New Roman"/>
          <w:b/>
          <w:bCs/>
          <w:sz w:val="22"/>
          <w:szCs w:val="22"/>
        </w:rPr>
        <w:t>0</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 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t xml:space="preserve">w zakresie zmiany terminu wykonania lub terminów pośrednich wskazanych w Umowie: </w:t>
      </w:r>
    </w:p>
    <w:p w14:paraId="52AAC098" w14:textId="691B6F78" w:rsidR="00BA5498" w:rsidRPr="00764B58" w:rsidRDefault="00BA5498" w:rsidP="00764B58">
      <w:pPr>
        <w:suppressAutoHyphens/>
        <w:autoSpaceDN w:val="0"/>
        <w:ind w:left="568"/>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32AE90F"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w:t>
      </w:r>
      <w:r w:rsidRPr="00764B58">
        <w:rPr>
          <w:rFonts w:eastAsia="SimSun"/>
          <w:color w:val="000000"/>
          <w:kern w:val="2"/>
          <w:sz w:val="22"/>
          <w:szCs w:val="22"/>
          <w:lang w:val="pl-PL"/>
        </w:rPr>
        <w:lastRenderedPageBreak/>
        <w:t xml:space="preserve">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05A7C93" w14:textId="77777777" w:rsidR="00822774" w:rsidRDefault="00822774" w:rsidP="00822774">
      <w:pPr>
        <w:ind w:left="567"/>
        <w:jc w:val="center"/>
        <w:rPr>
          <w:b/>
          <w:bCs/>
          <w:sz w:val="22"/>
          <w:szCs w:val="22"/>
          <w:lang w:val="pl-PL"/>
        </w:rPr>
      </w:pPr>
      <w:r>
        <w:rPr>
          <w:b/>
          <w:bCs/>
          <w:sz w:val="22"/>
          <w:szCs w:val="22"/>
        </w:rPr>
        <w:t xml:space="preserve">§ 11 </w:t>
      </w:r>
      <w:proofErr w:type="spellStart"/>
      <w:r>
        <w:rPr>
          <w:b/>
          <w:bCs/>
          <w:sz w:val="22"/>
          <w:szCs w:val="22"/>
        </w:rPr>
        <w:t>Zmiany</w:t>
      </w:r>
      <w:proofErr w:type="spellEnd"/>
      <w:r>
        <w:rPr>
          <w:b/>
          <w:bCs/>
          <w:sz w:val="22"/>
          <w:szCs w:val="22"/>
        </w:rPr>
        <w:t xml:space="preserve"> </w:t>
      </w:r>
      <w:proofErr w:type="spellStart"/>
      <w:r>
        <w:rPr>
          <w:b/>
          <w:bCs/>
          <w:sz w:val="22"/>
          <w:szCs w:val="22"/>
        </w:rPr>
        <w:t>umowy</w:t>
      </w:r>
      <w:proofErr w:type="spellEnd"/>
      <w:r>
        <w:rPr>
          <w:b/>
          <w:bCs/>
          <w:sz w:val="22"/>
          <w:szCs w:val="22"/>
        </w:rPr>
        <w:t xml:space="preserve"> - </w:t>
      </w:r>
      <w:proofErr w:type="spellStart"/>
      <w:r>
        <w:rPr>
          <w:b/>
          <w:bCs/>
          <w:sz w:val="22"/>
          <w:szCs w:val="22"/>
        </w:rPr>
        <w:t>waloryzacja</w:t>
      </w:r>
      <w:proofErr w:type="spellEnd"/>
    </w:p>
    <w:p w14:paraId="1A69E7C6" w14:textId="77777777" w:rsidR="00822774" w:rsidRPr="00822774" w:rsidRDefault="00822774" w:rsidP="00822774">
      <w:pPr>
        <w:numPr>
          <w:ilvl w:val="0"/>
          <w:numId w:val="23"/>
        </w:numPr>
        <w:tabs>
          <w:tab w:val="left" w:pos="284"/>
        </w:tabs>
        <w:ind w:left="0" w:firstLine="0"/>
        <w:contextualSpacing/>
        <w:jc w:val="both"/>
        <w:rPr>
          <w:rFonts w:eastAsia="Calibri"/>
          <w:sz w:val="22"/>
          <w:szCs w:val="22"/>
          <w:lang w:val="pl-PL" w:eastAsia="en-US"/>
        </w:rPr>
      </w:pPr>
      <w:r w:rsidRPr="00822774">
        <w:rPr>
          <w:rFonts w:eastAsia="Calibri"/>
          <w:sz w:val="22"/>
          <w:szCs w:val="22"/>
          <w:lang w:val="pl-PL" w:eastAsia="en-US"/>
        </w:rPr>
        <w:t xml:space="preserve"> Strony przewidują możliwość zmiany poziomu maksymalnego wynagrodzenia, o którym mowa w §3 ust 1 Umowy, w związku ze zmianami cen materiałów lub kosztów związanych z realizacją przedmiotu umowy, jeżeli zmiany te będą miały wpływ na koszt wykonania Umowy (dalej jako waloryzacja wynagrodzenia), z zastrzeżeniem, że:</w:t>
      </w:r>
    </w:p>
    <w:p w14:paraId="6BED5EA2" w14:textId="77777777" w:rsidR="00822774" w:rsidRPr="00822774" w:rsidRDefault="00822774" w:rsidP="00822774">
      <w:pPr>
        <w:numPr>
          <w:ilvl w:val="0"/>
          <w:numId w:val="24"/>
        </w:numPr>
        <w:ind w:left="284" w:hanging="284"/>
        <w:contextualSpacing/>
        <w:jc w:val="both"/>
        <w:rPr>
          <w:rFonts w:eastAsia="Calibri"/>
          <w:sz w:val="22"/>
          <w:szCs w:val="22"/>
          <w:lang w:val="pl-PL" w:eastAsia="en-US"/>
        </w:rPr>
      </w:pPr>
      <w:r w:rsidRPr="00822774">
        <w:rPr>
          <w:rFonts w:eastAsia="Calibri"/>
          <w:sz w:val="22"/>
          <w:szCs w:val="22"/>
          <w:lang w:val="pl-PL" w:eastAsia="en-US"/>
        </w:rPr>
        <w:t>przez zmianę wysokości wynagrodzenia rozumie się jego podwyższenie, jak i obniżenie;</w:t>
      </w:r>
    </w:p>
    <w:p w14:paraId="0C54668A" w14:textId="77777777" w:rsidR="00822774" w:rsidRPr="00822774" w:rsidRDefault="00822774" w:rsidP="00822774">
      <w:pPr>
        <w:numPr>
          <w:ilvl w:val="0"/>
          <w:numId w:val="24"/>
        </w:numPr>
        <w:ind w:left="284" w:hanging="284"/>
        <w:jc w:val="both"/>
        <w:rPr>
          <w:rFonts w:eastAsia="Calibri"/>
          <w:sz w:val="22"/>
          <w:szCs w:val="22"/>
          <w:lang w:val="pl-PL" w:eastAsia="en-US"/>
        </w:rPr>
      </w:pPr>
      <w:r w:rsidRPr="00822774">
        <w:rPr>
          <w:rFonts w:eastAsia="Calibri"/>
          <w:sz w:val="22"/>
          <w:szCs w:val="22"/>
          <w:lang w:val="pl-PL" w:eastAsia="en-US"/>
        </w:rPr>
        <w:t xml:space="preserve"> 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CEE6F03" w14:textId="77777777" w:rsidR="00822774" w:rsidRPr="00822774" w:rsidRDefault="00822774" w:rsidP="00822774">
      <w:pPr>
        <w:numPr>
          <w:ilvl w:val="0"/>
          <w:numId w:val="24"/>
        </w:numPr>
        <w:ind w:left="284" w:hanging="284"/>
        <w:contextualSpacing/>
        <w:jc w:val="both"/>
        <w:rPr>
          <w:rFonts w:eastAsia="Calibri"/>
          <w:sz w:val="22"/>
          <w:szCs w:val="22"/>
          <w:lang w:val="pl-PL" w:eastAsia="en-US"/>
        </w:rPr>
      </w:pPr>
      <w:r w:rsidRPr="00822774">
        <w:rPr>
          <w:rFonts w:eastAsia="Calibri"/>
          <w:sz w:val="22"/>
          <w:szCs w:val="22"/>
          <w:lang w:val="pl-PL" w:eastAsia="en-US"/>
        </w:rPr>
        <w:t xml:space="preserve"> pierwsza waloryzacja wynagrodzenia wykonawcy w oparciu o  wskaźnik podany w lit. b)  może zostać dokonana po upływie 6 pełnych miesięcy obowiązywania umowy, a każda następna po upływie kolejnych 6 pełnych miesięcy.</w:t>
      </w:r>
    </w:p>
    <w:p w14:paraId="02258662" w14:textId="77777777" w:rsidR="00822774" w:rsidRPr="00822774" w:rsidRDefault="00822774" w:rsidP="00822774">
      <w:pPr>
        <w:numPr>
          <w:ilvl w:val="0"/>
          <w:numId w:val="24"/>
        </w:numPr>
        <w:ind w:left="284" w:hanging="284"/>
        <w:contextualSpacing/>
        <w:jc w:val="both"/>
        <w:rPr>
          <w:rFonts w:eastAsia="Calibri"/>
          <w:sz w:val="22"/>
          <w:szCs w:val="22"/>
          <w:lang w:val="pl-PL" w:eastAsia="en-US"/>
        </w:rPr>
      </w:pPr>
      <w:r w:rsidRPr="00822774">
        <w:rPr>
          <w:rFonts w:eastAsia="Calibri"/>
          <w:sz w:val="22"/>
          <w:szCs w:val="22"/>
          <w:lang w:val="pl-PL" w:eastAsia="en-US"/>
        </w:rPr>
        <w:t xml:space="preserve"> podstawą do wystąpienia o zmianę wysokości wynagrodzenia jest zmiana miesięcznego wskaźnika cen towarów i usług konsumpcyjnych, o którym mowa w lit. b), w stosunku do analogicznego miesiąca roku poprzedniego o więcej niż 4% punktów procentowych,</w:t>
      </w:r>
    </w:p>
    <w:p w14:paraId="74A10B3B" w14:textId="77777777" w:rsidR="00822774" w:rsidRPr="00822774" w:rsidRDefault="00822774" w:rsidP="00822774">
      <w:pPr>
        <w:numPr>
          <w:ilvl w:val="0"/>
          <w:numId w:val="24"/>
        </w:numPr>
        <w:ind w:left="284" w:hanging="284"/>
        <w:contextualSpacing/>
        <w:jc w:val="both"/>
        <w:rPr>
          <w:rFonts w:eastAsia="Calibri"/>
          <w:sz w:val="22"/>
          <w:szCs w:val="22"/>
          <w:lang w:val="pl-PL" w:eastAsia="en-US"/>
        </w:rPr>
      </w:pPr>
      <w:r w:rsidRPr="00822774">
        <w:rPr>
          <w:rFonts w:eastAsia="Calibri"/>
          <w:sz w:val="22"/>
          <w:szCs w:val="22"/>
          <w:lang w:val="pl-PL" w:eastAsia="en-US"/>
        </w:rPr>
        <w:t xml:space="preserve"> łączna maksymalna wartość zmiany wynagrodzenia w efekcie zastosowania postanowień dotyczących w/w waloryzacji, nie może prze kroczyć  5 %  wysokości wynagrodzenia wykonawcy, o którym mowa w §3 ust 1 Umowy</w:t>
      </w:r>
    </w:p>
    <w:p w14:paraId="6138C807" w14:textId="77777777" w:rsidR="00822774" w:rsidRPr="00822774" w:rsidRDefault="00822774" w:rsidP="00822774">
      <w:pPr>
        <w:numPr>
          <w:ilvl w:val="0"/>
          <w:numId w:val="23"/>
        </w:numPr>
        <w:ind w:left="284" w:hanging="284"/>
        <w:contextualSpacing/>
        <w:rPr>
          <w:rFonts w:eastAsia="Calibri"/>
          <w:sz w:val="22"/>
          <w:szCs w:val="22"/>
          <w:lang w:val="pl-PL" w:eastAsia="en-US"/>
        </w:rPr>
      </w:pPr>
      <w:r w:rsidRPr="00822774">
        <w:rPr>
          <w:rFonts w:eastAsia="Calibri"/>
          <w:sz w:val="22"/>
          <w:szCs w:val="22"/>
          <w:lang w:val="pl-PL" w:eastAsia="en-US"/>
        </w:rPr>
        <w:t xml:space="preserve"> Zmiana wynagrodzenia, może zostać wprowadzona na wniosek Stron, zgodnie z poniższymi zasadami:</w:t>
      </w:r>
    </w:p>
    <w:p w14:paraId="5A5E8D2F" w14:textId="77777777" w:rsidR="00822774" w:rsidRPr="00822774" w:rsidRDefault="00822774" w:rsidP="00822774">
      <w:pPr>
        <w:pStyle w:val="Akapitzlist"/>
        <w:numPr>
          <w:ilvl w:val="0"/>
          <w:numId w:val="25"/>
        </w:numPr>
        <w:jc w:val="both"/>
        <w:rPr>
          <w:sz w:val="22"/>
          <w:szCs w:val="22"/>
          <w:lang w:val="pl-PL"/>
        </w:rPr>
      </w:pPr>
      <w:r w:rsidRPr="00822774">
        <w:rPr>
          <w:sz w:val="22"/>
          <w:szCs w:val="22"/>
          <w:lang w:val="pl-PL"/>
        </w:rPr>
        <w:t xml:space="preserve">waloryzacja wynagrodzenia Wykonawcy będzie dotyczyła tylko niezrealizowanej części zamówienia, </w:t>
      </w:r>
    </w:p>
    <w:p w14:paraId="785B1957" w14:textId="77777777" w:rsidR="00822774" w:rsidRPr="00822774" w:rsidRDefault="00822774" w:rsidP="00822774">
      <w:pPr>
        <w:pStyle w:val="Akapitzlist"/>
        <w:numPr>
          <w:ilvl w:val="0"/>
          <w:numId w:val="25"/>
        </w:numPr>
        <w:jc w:val="both"/>
        <w:rPr>
          <w:sz w:val="22"/>
          <w:szCs w:val="22"/>
          <w:lang w:val="pl-PL"/>
        </w:rPr>
      </w:pPr>
      <w:r w:rsidRPr="00822774">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59E81391" w14:textId="77777777" w:rsidR="00822774" w:rsidRPr="00822774" w:rsidRDefault="00822774" w:rsidP="00822774">
      <w:pPr>
        <w:pStyle w:val="Akapitzlist"/>
        <w:numPr>
          <w:ilvl w:val="0"/>
          <w:numId w:val="25"/>
        </w:numPr>
        <w:jc w:val="both"/>
        <w:rPr>
          <w:sz w:val="22"/>
          <w:szCs w:val="22"/>
          <w:lang w:val="pl-PL"/>
        </w:rPr>
      </w:pPr>
      <w:r w:rsidRPr="00822774">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7439059" w14:textId="77777777" w:rsidR="00822774" w:rsidRPr="00822774" w:rsidRDefault="00822774" w:rsidP="00822774">
      <w:pPr>
        <w:pStyle w:val="Akapitzlist"/>
        <w:numPr>
          <w:ilvl w:val="0"/>
          <w:numId w:val="25"/>
        </w:numPr>
        <w:jc w:val="both"/>
        <w:rPr>
          <w:sz w:val="22"/>
          <w:szCs w:val="22"/>
          <w:lang w:val="pl-PL"/>
        </w:rPr>
      </w:pPr>
      <w:r w:rsidRPr="00822774">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360564AC" w14:textId="77777777" w:rsidR="00822774" w:rsidRPr="00822774" w:rsidRDefault="00822774" w:rsidP="00822774">
      <w:pPr>
        <w:pStyle w:val="Akapitzlist"/>
        <w:numPr>
          <w:ilvl w:val="0"/>
          <w:numId w:val="25"/>
        </w:numPr>
        <w:jc w:val="both"/>
        <w:rPr>
          <w:sz w:val="22"/>
          <w:szCs w:val="22"/>
          <w:lang w:val="pl-PL"/>
        </w:rPr>
      </w:pPr>
      <w:r w:rsidRPr="00822774">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7F3F91F" w14:textId="77777777" w:rsidR="00822774" w:rsidRPr="00822774" w:rsidRDefault="00822774" w:rsidP="00822774">
      <w:pPr>
        <w:pStyle w:val="Akapitzlist"/>
        <w:numPr>
          <w:ilvl w:val="0"/>
          <w:numId w:val="25"/>
        </w:numPr>
        <w:jc w:val="both"/>
        <w:rPr>
          <w:sz w:val="22"/>
          <w:szCs w:val="22"/>
          <w:lang w:val="pl-PL"/>
        </w:rPr>
      </w:pPr>
      <w:r w:rsidRPr="00822774">
        <w:rPr>
          <w:sz w:val="22"/>
          <w:szCs w:val="22"/>
          <w:lang w:val="pl-PL"/>
        </w:rPr>
        <w:t xml:space="preserve">W przypadku wniosku  złożonego przez Zamawiającego, Zamawiający wskazuje wielkość procentową obniżenia wynagrodzenia, nieprzekraczającą wielkości przyjętego wskaźnika. </w:t>
      </w:r>
    </w:p>
    <w:p w14:paraId="352BC3A5" w14:textId="6456B6D5" w:rsidR="00BA5498" w:rsidRPr="00822774" w:rsidRDefault="00822774" w:rsidP="00822774">
      <w:pPr>
        <w:pStyle w:val="Akapitzlist"/>
        <w:ind w:left="360"/>
        <w:jc w:val="both"/>
        <w:rPr>
          <w:sz w:val="22"/>
          <w:szCs w:val="22"/>
          <w:lang w:val="pl-PL"/>
        </w:rPr>
      </w:pPr>
      <w:r w:rsidRPr="00822774">
        <w:rPr>
          <w:sz w:val="22"/>
          <w:szCs w:val="22"/>
          <w:lang w:val="pl-PL"/>
        </w:rPr>
        <w:t>Wykonawca, w terminie 14 dni od dnia złożenia wniosku, dokona jego oceny i podejmie decyzję o ewentualnej zmianie wysokości wynagrodzenia lub  odmówi wprowadzania zmiany, przedstawiając swoje stanowisko</w:t>
      </w:r>
      <w:r w:rsidRPr="00822774">
        <w:rPr>
          <w:rFonts w:eastAsia="Calibri"/>
          <w:sz w:val="22"/>
          <w:szCs w:val="22"/>
          <w:lang w:val="pl-PL" w:eastAsia="en-US"/>
        </w:rPr>
        <w:t>.</w:t>
      </w:r>
      <w:r>
        <w:rPr>
          <w:rFonts w:eastAsia="Calibri"/>
          <w:sz w:val="22"/>
          <w:szCs w:val="22"/>
          <w:lang w:val="pl-PL" w:eastAsia="en-US"/>
        </w:rPr>
        <w:t xml:space="preserve"> </w:t>
      </w:r>
      <w:r w:rsidRPr="00822774">
        <w:rPr>
          <w:rFonts w:eastAsia="Calibri"/>
          <w:sz w:val="22"/>
          <w:szCs w:val="22"/>
          <w:lang w:val="pl-PL" w:eastAsia="en-US"/>
        </w:rPr>
        <w:t>Wykonawca, którego wynagrodzenie zostało zmienione zgodnie z § 11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6AFD5CC4" w14:textId="3F3C4488"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822774">
        <w:rPr>
          <w:rFonts w:eastAsia="SimSun"/>
          <w:b/>
          <w:bCs/>
          <w:color w:val="000000"/>
          <w:kern w:val="2"/>
          <w:sz w:val="22"/>
          <w:szCs w:val="22"/>
        </w:rPr>
        <w:t>2</w:t>
      </w:r>
    </w:p>
    <w:p w14:paraId="14DCC484"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764B58">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427377F6"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822774">
        <w:rPr>
          <w:rFonts w:ascii="Times New Roman" w:hAnsi="Times New Roman"/>
          <w:b/>
          <w:sz w:val="22"/>
          <w:szCs w:val="22"/>
        </w:rPr>
        <w:t>3</w:t>
      </w:r>
    </w:p>
    <w:p w14:paraId="5A42440B"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0F4DC9E6"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822774">
        <w:rPr>
          <w:rFonts w:ascii="Times New Roman" w:hAnsi="Times New Roman"/>
          <w:b/>
          <w:sz w:val="22"/>
          <w:szCs w:val="22"/>
        </w:rPr>
        <w:t>4</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64553137" w:rsidR="00BA5498" w:rsidRPr="00764B58" w:rsidRDefault="00BA5498" w:rsidP="00764B58">
      <w:pPr>
        <w:jc w:val="center"/>
        <w:rPr>
          <w:b/>
          <w:sz w:val="22"/>
          <w:szCs w:val="22"/>
          <w:lang w:val="pl-PL"/>
        </w:rPr>
      </w:pPr>
      <w:r w:rsidRPr="00764B58">
        <w:rPr>
          <w:b/>
          <w:sz w:val="22"/>
          <w:szCs w:val="22"/>
          <w:lang w:val="pl-PL"/>
        </w:rPr>
        <w:t>§1</w:t>
      </w:r>
      <w:r w:rsidR="00822774">
        <w:rPr>
          <w:b/>
          <w:sz w:val="22"/>
          <w:szCs w:val="22"/>
          <w:lang w:val="pl-PL"/>
        </w:rPr>
        <w:t>5</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4F6F910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822774">
        <w:rPr>
          <w:rFonts w:ascii="Times New Roman" w:hAnsi="Times New Roman"/>
          <w:b/>
          <w:sz w:val="22"/>
          <w:szCs w:val="22"/>
        </w:rPr>
        <w:t>6</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6C5C17FA"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822774">
        <w:rPr>
          <w:rFonts w:ascii="Times New Roman" w:hAnsi="Times New Roman"/>
          <w:b/>
          <w:sz w:val="22"/>
          <w:szCs w:val="22"/>
        </w:rPr>
        <w:t>7</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31312624"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822774">
        <w:rPr>
          <w:rFonts w:ascii="Times New Roman" w:hAnsi="Times New Roman"/>
          <w:b/>
          <w:sz w:val="22"/>
          <w:szCs w:val="22"/>
        </w:rPr>
        <w:t>8</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822774">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63E109BD" w14:textId="55E000BC"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lastRenderedPageBreak/>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w:t>
      </w:r>
      <w:r w:rsidRPr="00764B58">
        <w:rPr>
          <w:rFonts w:eastAsia="Calibri"/>
          <w:sz w:val="22"/>
          <w:szCs w:val="22"/>
          <w:lang w:val="pl-PL" w:eastAsia="en-US"/>
        </w:rPr>
        <w:lastRenderedPageBreak/>
        <w:t>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77777777"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dla Akademia Górniczo-Hutnicza im. Stanisława Staszica w 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t>
      </w:r>
      <w:r w:rsidRPr="00764B58">
        <w:rPr>
          <w:rFonts w:eastAsia="Calibri"/>
          <w:sz w:val="22"/>
          <w:szCs w:val="22"/>
          <w:lang w:val="pl-PL" w:eastAsia="en-US"/>
        </w:rPr>
        <w:br/>
        <w:t>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77777777"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 xml:space="preserve">W przypadku zmiany powyższych danych  zobowiązuje się do niezwłocznego poinformowania Akademii Górniczo-Hutniczej im. Stanisława Staszica w Krakowie </w:t>
      </w:r>
      <w:r w:rsidRPr="00764B58">
        <w:rPr>
          <w:rFonts w:eastAsia="Calibri"/>
          <w:sz w:val="22"/>
          <w:szCs w:val="22"/>
          <w:lang w:val="pl-PL" w:eastAsia="en-US"/>
        </w:rPr>
        <w:br/>
        <w:t>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530568"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7CBA" w14:textId="77777777" w:rsidR="001916D5" w:rsidRDefault="001916D5">
      <w:r>
        <w:separator/>
      </w:r>
    </w:p>
  </w:endnote>
  <w:endnote w:type="continuationSeparator" w:id="0">
    <w:p w14:paraId="110605C4" w14:textId="77777777" w:rsidR="001916D5" w:rsidRDefault="0019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5381" w14:textId="77777777" w:rsidR="002A4A4A" w:rsidRDefault="002A4A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A5EA" w14:textId="77777777" w:rsidR="002A4A4A" w:rsidRDefault="002A4A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960B"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8DA2" w14:textId="77777777" w:rsidR="001916D5" w:rsidRDefault="001916D5">
      <w:r>
        <w:separator/>
      </w:r>
    </w:p>
  </w:footnote>
  <w:footnote w:type="continuationSeparator" w:id="0">
    <w:p w14:paraId="60B4060F" w14:textId="77777777" w:rsidR="001916D5" w:rsidRDefault="001916D5">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358C" w14:textId="77777777" w:rsidR="002A4A4A" w:rsidRDefault="002A4A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77777777" w:rsidR="002A4A4A" w:rsidRDefault="002A4A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F3F0" w14:textId="77777777" w:rsidR="002A4A4A" w:rsidRDefault="002A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5EA1332"/>
    <w:multiLevelType w:val="hybridMultilevel"/>
    <w:tmpl w:val="05585BF8"/>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8784255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6"/>
  </w:num>
  <w:num w:numId="23" w16cid:durableId="10925813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76127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3283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04447"/>
    <w:rsid w:val="0002467C"/>
    <w:rsid w:val="00040A7A"/>
    <w:rsid w:val="000936CA"/>
    <w:rsid w:val="00097182"/>
    <w:rsid w:val="000B1A00"/>
    <w:rsid w:val="000C0F66"/>
    <w:rsid w:val="001764D4"/>
    <w:rsid w:val="001916D5"/>
    <w:rsid w:val="001E7DC6"/>
    <w:rsid w:val="001F341B"/>
    <w:rsid w:val="002430FD"/>
    <w:rsid w:val="00267340"/>
    <w:rsid w:val="00275C59"/>
    <w:rsid w:val="00291E6F"/>
    <w:rsid w:val="002A4A4A"/>
    <w:rsid w:val="00337165"/>
    <w:rsid w:val="003974EB"/>
    <w:rsid w:val="003C6167"/>
    <w:rsid w:val="003D3D07"/>
    <w:rsid w:val="003F1749"/>
    <w:rsid w:val="00404134"/>
    <w:rsid w:val="00496551"/>
    <w:rsid w:val="004C4EC3"/>
    <w:rsid w:val="00512FD2"/>
    <w:rsid w:val="00523F87"/>
    <w:rsid w:val="00530568"/>
    <w:rsid w:val="00593CEB"/>
    <w:rsid w:val="005C6D38"/>
    <w:rsid w:val="005D2104"/>
    <w:rsid w:val="00614C95"/>
    <w:rsid w:val="00660027"/>
    <w:rsid w:val="0069339E"/>
    <w:rsid w:val="006E7F66"/>
    <w:rsid w:val="006F51B5"/>
    <w:rsid w:val="006F7905"/>
    <w:rsid w:val="00714F51"/>
    <w:rsid w:val="00731F6E"/>
    <w:rsid w:val="00764B58"/>
    <w:rsid w:val="007A2EF1"/>
    <w:rsid w:val="007B00D4"/>
    <w:rsid w:val="007D703B"/>
    <w:rsid w:val="00800261"/>
    <w:rsid w:val="00822774"/>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A7F39"/>
    <w:rsid w:val="00AF7449"/>
    <w:rsid w:val="00BA1B11"/>
    <w:rsid w:val="00BA5498"/>
    <w:rsid w:val="00BA6E45"/>
    <w:rsid w:val="00BD0C12"/>
    <w:rsid w:val="00BD5E3D"/>
    <w:rsid w:val="00C07E7C"/>
    <w:rsid w:val="00C12A61"/>
    <w:rsid w:val="00C14141"/>
    <w:rsid w:val="00C2196F"/>
    <w:rsid w:val="00C23E95"/>
    <w:rsid w:val="00C74D2A"/>
    <w:rsid w:val="00C923E8"/>
    <w:rsid w:val="00C93478"/>
    <w:rsid w:val="00CD371C"/>
    <w:rsid w:val="00D03706"/>
    <w:rsid w:val="00D432AD"/>
    <w:rsid w:val="00D46DCD"/>
    <w:rsid w:val="00D70657"/>
    <w:rsid w:val="00D85CCB"/>
    <w:rsid w:val="00D90ED3"/>
    <w:rsid w:val="00D9696A"/>
    <w:rsid w:val="00D97E9A"/>
    <w:rsid w:val="00DD0EDB"/>
    <w:rsid w:val="00DE2464"/>
    <w:rsid w:val="00E06D4C"/>
    <w:rsid w:val="00E13592"/>
    <w:rsid w:val="00E256BD"/>
    <w:rsid w:val="00E27575"/>
    <w:rsid w:val="00E3334C"/>
    <w:rsid w:val="00E41EFD"/>
    <w:rsid w:val="00E45B30"/>
    <w:rsid w:val="00E4751B"/>
    <w:rsid w:val="00E874DC"/>
    <w:rsid w:val="00ED7A5A"/>
    <w:rsid w:val="00EE6740"/>
    <w:rsid w:val="00EF0390"/>
    <w:rsid w:val="00F735E6"/>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82277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149261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3567</Words>
  <Characters>23489</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27002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2022-12-09T09:38:00Z</cp:lastPrinted>
  <dcterms:created xsi:type="dcterms:W3CDTF">2022-12-09T09:38:00Z</dcterms:created>
  <dcterms:modified xsi:type="dcterms:W3CDTF">2022-12-09T09:38:00Z</dcterms:modified>
</cp:coreProperties>
</file>