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641AA7" w:rsidP="00890B92">
      <w:pPr>
        <w:spacing w:after="240"/>
        <w:jc w:val="right"/>
        <w:rPr>
          <w:sz w:val="22"/>
          <w:szCs w:val="22"/>
        </w:rPr>
      </w:pPr>
      <w:r w:rsidRPr="00641AA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41AA7">
        <w:rPr>
          <w:sz w:val="22"/>
          <w:szCs w:val="22"/>
        </w:rPr>
        <w:t>2023-01-18</w:t>
      </w:r>
    </w:p>
    <w:p w:rsidR="00641AA7" w:rsidRPr="00641AA7" w:rsidRDefault="00641AA7" w:rsidP="00890B92">
      <w:pPr>
        <w:rPr>
          <w:b/>
          <w:bCs/>
          <w:sz w:val="22"/>
          <w:szCs w:val="22"/>
        </w:rPr>
      </w:pPr>
      <w:r w:rsidRPr="00641AA7">
        <w:rPr>
          <w:b/>
          <w:bCs/>
          <w:sz w:val="22"/>
          <w:szCs w:val="22"/>
        </w:rPr>
        <w:t>Akademia Górniczo - Hutnicza</w:t>
      </w:r>
    </w:p>
    <w:p w:rsidR="00641AA7" w:rsidRPr="00641AA7" w:rsidRDefault="00641AA7" w:rsidP="00890B92">
      <w:pPr>
        <w:rPr>
          <w:b/>
          <w:bCs/>
          <w:sz w:val="22"/>
          <w:szCs w:val="22"/>
        </w:rPr>
      </w:pPr>
      <w:r w:rsidRPr="00641AA7">
        <w:rPr>
          <w:b/>
          <w:bCs/>
          <w:sz w:val="22"/>
          <w:szCs w:val="22"/>
        </w:rPr>
        <w:t>im. Stanisława Staszica w Krakowie</w:t>
      </w:r>
    </w:p>
    <w:p w:rsidR="00890B92" w:rsidRPr="00D91931" w:rsidRDefault="00641AA7" w:rsidP="00890B92">
      <w:pPr>
        <w:rPr>
          <w:b/>
          <w:bCs/>
          <w:sz w:val="22"/>
          <w:szCs w:val="22"/>
        </w:rPr>
      </w:pPr>
      <w:r w:rsidRPr="00641AA7">
        <w:rPr>
          <w:b/>
          <w:bCs/>
          <w:sz w:val="22"/>
          <w:szCs w:val="22"/>
        </w:rPr>
        <w:t>Dział Zamówień Publicznych</w:t>
      </w:r>
    </w:p>
    <w:p w:rsidR="00890B92" w:rsidRPr="00BD5546" w:rsidRDefault="00641AA7" w:rsidP="00890B92">
      <w:pPr>
        <w:rPr>
          <w:sz w:val="22"/>
          <w:szCs w:val="22"/>
        </w:rPr>
      </w:pPr>
      <w:r w:rsidRPr="00641AA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41AA7">
        <w:rPr>
          <w:sz w:val="22"/>
          <w:szCs w:val="22"/>
        </w:rPr>
        <w:t>30</w:t>
      </w:r>
    </w:p>
    <w:p w:rsidR="00890B92" w:rsidRPr="00BD5546" w:rsidRDefault="00641AA7" w:rsidP="00890B92">
      <w:pPr>
        <w:rPr>
          <w:sz w:val="22"/>
          <w:szCs w:val="22"/>
        </w:rPr>
      </w:pPr>
      <w:r w:rsidRPr="00641AA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41AA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41AA7" w:rsidRPr="00641AA7">
        <w:rPr>
          <w:b/>
          <w:sz w:val="22"/>
          <w:szCs w:val="22"/>
        </w:rPr>
        <w:t>KC-zp.272-737/22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41AA7" w:rsidRPr="00641AA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41AA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41AA7">
        <w:rPr>
          <w:b/>
          <w:sz w:val="22"/>
          <w:szCs w:val="22"/>
        </w:rPr>
        <w:t>Wykonanie, dostawa i montaż wystawy gablotowej w budynku A-0 AGH w Krakowie - KC-zp.272-737/22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41AA7" w:rsidP="00A80738">
      <w:pPr>
        <w:spacing w:before="120" w:after="120"/>
        <w:jc w:val="both"/>
        <w:rPr>
          <w:sz w:val="22"/>
          <w:szCs w:val="22"/>
        </w:rPr>
      </w:pPr>
      <w:r w:rsidRPr="00641AA7">
        <w:rPr>
          <w:b/>
          <w:sz w:val="22"/>
          <w:szCs w:val="22"/>
        </w:rPr>
        <w:t>1 278 435.47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02B30" w:rsidRDefault="00E02B30">
      <w:r>
        <w:separator/>
      </w:r>
    </w:p>
  </w:endnote>
  <w:endnote w:type="continuationSeparator" w:id="0">
    <w:p w:rsidR="00E02B30" w:rsidRDefault="00E02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02B30" w:rsidRDefault="00E02B30">
      <w:r>
        <w:separator/>
      </w:r>
    </w:p>
  </w:footnote>
  <w:footnote w:type="continuationSeparator" w:id="0">
    <w:p w:rsidR="00E02B30" w:rsidRDefault="00E02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41AA7" w:rsidRDefault="00641A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41AA7" w:rsidRDefault="00641A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41AA7" w:rsidRDefault="00641A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2B3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41AA7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02B3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653D2BB-2660-4CA9-9F3E-CDD76419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2023-01-18T10:34:00Z</dcterms:created>
  <dcterms:modified xsi:type="dcterms:W3CDTF">2023-01-18T10:34:00Z</dcterms:modified>
</cp:coreProperties>
</file>