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811E4" w14:textId="77777777" w:rsidR="006A5DF1" w:rsidRDefault="000C7B52" w:rsidP="006A5DF1">
      <w:pPr>
        <w:spacing w:after="240"/>
        <w:jc w:val="right"/>
        <w:rPr>
          <w:sz w:val="22"/>
          <w:szCs w:val="22"/>
        </w:rPr>
      </w:pPr>
      <w:r w:rsidRPr="000C7B5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C7B52">
        <w:rPr>
          <w:sz w:val="22"/>
          <w:szCs w:val="22"/>
        </w:rPr>
        <w:t>2023-02-06</w:t>
      </w:r>
    </w:p>
    <w:p w14:paraId="37231B90" w14:textId="77777777" w:rsidR="000C7B52" w:rsidRPr="000C7B52" w:rsidRDefault="000C7B52" w:rsidP="006A5DF1">
      <w:pPr>
        <w:rPr>
          <w:b/>
          <w:bCs/>
          <w:sz w:val="22"/>
          <w:szCs w:val="22"/>
        </w:rPr>
      </w:pPr>
      <w:r w:rsidRPr="000C7B52">
        <w:rPr>
          <w:b/>
          <w:bCs/>
          <w:sz w:val="22"/>
          <w:szCs w:val="22"/>
        </w:rPr>
        <w:t>Akademia Górniczo - Hutnicza</w:t>
      </w:r>
    </w:p>
    <w:p w14:paraId="58E544F1" w14:textId="77777777" w:rsidR="000C7B52" w:rsidRPr="000C7B52" w:rsidRDefault="000C7B52" w:rsidP="006A5DF1">
      <w:pPr>
        <w:rPr>
          <w:b/>
          <w:bCs/>
          <w:sz w:val="22"/>
          <w:szCs w:val="22"/>
        </w:rPr>
      </w:pPr>
      <w:r w:rsidRPr="000C7B52">
        <w:rPr>
          <w:b/>
          <w:bCs/>
          <w:sz w:val="22"/>
          <w:szCs w:val="22"/>
        </w:rPr>
        <w:t>im. Stanisława Staszica w Krakowie</w:t>
      </w:r>
    </w:p>
    <w:p w14:paraId="6E92C563" w14:textId="77777777" w:rsidR="006A5DF1" w:rsidRPr="00D91931" w:rsidRDefault="000C7B52" w:rsidP="006A5DF1">
      <w:pPr>
        <w:rPr>
          <w:b/>
          <w:bCs/>
          <w:sz w:val="22"/>
          <w:szCs w:val="22"/>
        </w:rPr>
      </w:pPr>
      <w:r w:rsidRPr="000C7B52">
        <w:rPr>
          <w:b/>
          <w:bCs/>
          <w:sz w:val="22"/>
          <w:szCs w:val="22"/>
        </w:rPr>
        <w:t>Dział Zamówień Publicznych</w:t>
      </w:r>
    </w:p>
    <w:p w14:paraId="0FAB6021" w14:textId="77777777" w:rsidR="006A5DF1" w:rsidRPr="00BD5546" w:rsidRDefault="000C7B52" w:rsidP="006A5DF1">
      <w:pPr>
        <w:rPr>
          <w:sz w:val="22"/>
          <w:szCs w:val="22"/>
        </w:rPr>
      </w:pPr>
      <w:r w:rsidRPr="000C7B5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C7B52">
        <w:rPr>
          <w:sz w:val="22"/>
          <w:szCs w:val="22"/>
        </w:rPr>
        <w:t>30</w:t>
      </w:r>
    </w:p>
    <w:p w14:paraId="3C937A86" w14:textId="77777777" w:rsidR="006A5DF1" w:rsidRPr="00BD5546" w:rsidRDefault="000C7B52" w:rsidP="006A5DF1">
      <w:pPr>
        <w:rPr>
          <w:sz w:val="22"/>
          <w:szCs w:val="22"/>
        </w:rPr>
      </w:pPr>
      <w:r w:rsidRPr="000C7B5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C7B52">
        <w:rPr>
          <w:sz w:val="22"/>
          <w:szCs w:val="22"/>
        </w:rPr>
        <w:t>Kraków</w:t>
      </w:r>
    </w:p>
    <w:p w14:paraId="00D04ACA" w14:textId="57602A8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B11C9">
        <w:rPr>
          <w:bCs/>
          <w:sz w:val="22"/>
          <w:szCs w:val="22"/>
        </w:rPr>
        <w:t>KC-zp.272-66/23</w:t>
      </w:r>
      <w:r w:rsidRPr="00D91931">
        <w:rPr>
          <w:sz w:val="22"/>
          <w:szCs w:val="22"/>
        </w:rPr>
        <w:tab/>
        <w:t xml:space="preserve"> </w:t>
      </w:r>
    </w:p>
    <w:p w14:paraId="51D1CE4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E3115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A1C5D7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398C3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3C43354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8F1FD5A" w14:textId="338A465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C7B52" w:rsidRPr="000C7B52">
        <w:rPr>
          <w:sz w:val="22"/>
          <w:szCs w:val="22"/>
        </w:rPr>
        <w:t xml:space="preserve">Tryb podstawowy bez negocjacji - art. 275 pkt. 1 ustawy </w:t>
      </w:r>
      <w:proofErr w:type="spellStart"/>
      <w:r w:rsidR="000C7B52" w:rsidRPr="000C7B5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C7B52" w:rsidRPr="000C7B52">
        <w:rPr>
          <w:b/>
          <w:bCs/>
          <w:sz w:val="22"/>
          <w:szCs w:val="22"/>
        </w:rPr>
        <w:t>dostawa urządzenia do topienia i odlewania ciśnieniowo-próżniowego w osłonie gazów obojętnych - KC-zp.272-66/23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6912562" w14:textId="1F4BA1C8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7B52" w:rsidRPr="006A5DF1" w14:paraId="41312C7D" w14:textId="77777777" w:rsidTr="00714FB5">
        <w:tc>
          <w:tcPr>
            <w:tcW w:w="9356" w:type="dxa"/>
            <w:shd w:val="clear" w:color="auto" w:fill="auto"/>
          </w:tcPr>
          <w:p w14:paraId="69540993" w14:textId="77777777" w:rsidR="000C7B52" w:rsidRPr="00CB11C9" w:rsidRDefault="000C7B52" w:rsidP="00714F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B11C9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  <w:r w:rsidRPr="00CB11C9">
              <w:rPr>
                <w:b/>
                <w:bCs/>
                <w:sz w:val="22"/>
                <w:szCs w:val="22"/>
              </w:rPr>
              <w:t>1</w:t>
            </w:r>
          </w:p>
          <w:p w14:paraId="13028E59" w14:textId="77777777" w:rsidR="00CB11C9" w:rsidRPr="00CB11C9" w:rsidRDefault="00CB11C9" w:rsidP="00714FB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CB11C9">
              <w:rPr>
                <w:sz w:val="22"/>
                <w:szCs w:val="22"/>
              </w:rPr>
              <w:t xml:space="preserve">Jakie planują Państwo zapotrzebowanie na „gazy obojętne” do powyżej wspomnianego urządzenia? Posiadamy technologie generowania azotu ze sprężonego powietrza, zarówno na potrzeby </w:t>
            </w:r>
            <w:proofErr w:type="spellStart"/>
            <w:r w:rsidRPr="00CB11C9">
              <w:rPr>
                <w:sz w:val="22"/>
                <w:szCs w:val="22"/>
              </w:rPr>
              <w:t>labolatoryjne</w:t>
            </w:r>
            <w:proofErr w:type="spellEnd"/>
            <w:r w:rsidRPr="00CB11C9">
              <w:rPr>
                <w:sz w:val="22"/>
                <w:szCs w:val="22"/>
              </w:rPr>
              <w:t xml:space="preserve"> jak i przemysłowe. Dzięki metodzie separacji PSA, jesteśmy w stanie oddzielić molekuły tlenu od azotu, nawet do czystości 99,999%. Takie rozwiązanie jest dużo bardziej korzystne niż używanie butli </w:t>
            </w:r>
            <w:proofErr w:type="spellStart"/>
            <w:r w:rsidRPr="00CB11C9">
              <w:rPr>
                <w:sz w:val="22"/>
                <w:szCs w:val="22"/>
              </w:rPr>
              <w:t>cisnieniowych</w:t>
            </w:r>
            <w:proofErr w:type="spellEnd"/>
            <w:r w:rsidRPr="00CB11C9">
              <w:rPr>
                <w:sz w:val="22"/>
                <w:szCs w:val="22"/>
              </w:rPr>
              <w:t xml:space="preserve"> czy odparowywanie azotu kriogenicznego</w:t>
            </w:r>
          </w:p>
          <w:p w14:paraId="119827D7" w14:textId="77777777" w:rsidR="00CB11C9" w:rsidRPr="00CB11C9" w:rsidRDefault="00CB11C9" w:rsidP="00714FB5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1B882A83" w14:textId="641B97B7" w:rsidR="000C7B52" w:rsidRPr="00CB11C9" w:rsidRDefault="000C7B52" w:rsidP="00714FB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CB11C9">
              <w:rPr>
                <w:b/>
                <w:bCs/>
                <w:sz w:val="22"/>
                <w:szCs w:val="22"/>
              </w:rPr>
              <w:t>Odpowiedź Zamawiającego</w:t>
            </w:r>
            <w:r w:rsidRPr="00CB11C9">
              <w:rPr>
                <w:sz w:val="22"/>
                <w:szCs w:val="22"/>
              </w:rPr>
              <w:t>:</w:t>
            </w:r>
          </w:p>
          <w:p w14:paraId="51D3B0C4" w14:textId="1ACAEBA6" w:rsidR="000C7B52" w:rsidRPr="000C7B52" w:rsidRDefault="00CB11C9" w:rsidP="00714FB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B11C9">
              <w:rPr>
                <w:sz w:val="22"/>
                <w:szCs w:val="22"/>
              </w:rPr>
              <w:t>Jako gaz obojętny stosowany będzie argon a głównym przedmiotem naszego zainteresowania jest urządzenie do topienia i odlewania ciśnieniowo-próżniowego</w:t>
            </w:r>
          </w:p>
        </w:tc>
      </w:tr>
    </w:tbl>
    <w:p w14:paraId="168496B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5C497" w14:textId="77777777" w:rsidR="00D105CD" w:rsidRDefault="00D105CD">
      <w:r>
        <w:separator/>
      </w:r>
    </w:p>
  </w:endnote>
  <w:endnote w:type="continuationSeparator" w:id="0">
    <w:p w14:paraId="5C2EEF6C" w14:textId="77777777" w:rsidR="00D105CD" w:rsidRDefault="00D10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A1B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9DEEB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8351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899D1E9">
        <v:line id="_x0000_s1025" style="position:absolute;left:0;text-align:left;z-index:251657728" from="-3.85pt,8.75pt" to="455.15pt,8.75pt"/>
      </w:pict>
    </w:r>
  </w:p>
  <w:p w14:paraId="241933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2B65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69B4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35894B" w14:textId="77777777" w:rsidR="006D4AB3" w:rsidRDefault="006D4AB3">
    <w:pPr>
      <w:pStyle w:val="Stopka"/>
      <w:tabs>
        <w:tab w:val="clear" w:pos="4536"/>
        <w:tab w:val="left" w:pos="6237"/>
      </w:tabs>
    </w:pPr>
  </w:p>
  <w:p w14:paraId="10E0CE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D42F9" w14:textId="77777777" w:rsidR="00D105CD" w:rsidRDefault="00D105CD">
      <w:r>
        <w:separator/>
      </w:r>
    </w:p>
  </w:footnote>
  <w:footnote w:type="continuationSeparator" w:id="0">
    <w:p w14:paraId="3540222C" w14:textId="77777777" w:rsidR="00D105CD" w:rsidRDefault="00D10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49CC9" w14:textId="77777777" w:rsidR="000C7B52" w:rsidRDefault="000C7B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9563D" w14:textId="77777777" w:rsidR="000C7B52" w:rsidRDefault="000C7B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CCA1E" w14:textId="77777777" w:rsidR="000C7B52" w:rsidRDefault="000C7B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4330571">
    <w:abstractNumId w:val="3"/>
  </w:num>
  <w:num w:numId="2" w16cid:durableId="1267813324">
    <w:abstractNumId w:val="6"/>
  </w:num>
  <w:num w:numId="3" w16cid:durableId="349066246">
    <w:abstractNumId w:val="2"/>
  </w:num>
  <w:num w:numId="4" w16cid:durableId="1140270030">
    <w:abstractNumId w:val="5"/>
  </w:num>
  <w:num w:numId="5" w16cid:durableId="1339769551">
    <w:abstractNumId w:val="0"/>
  </w:num>
  <w:num w:numId="6" w16cid:durableId="979849255">
    <w:abstractNumId w:val="1"/>
  </w:num>
  <w:num w:numId="7" w16cid:durableId="6139421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5CD"/>
    <w:rsid w:val="00031374"/>
    <w:rsid w:val="000A1097"/>
    <w:rsid w:val="000C7B52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B11C9"/>
    <w:rsid w:val="00D105C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2BAF7"/>
  <w15:chartTrackingRefBased/>
  <w15:docId w15:val="{CBF48712-B6DA-48FB-8BDA-6E6D5F7F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2023-02-06T11:07:00Z</cp:lastPrinted>
  <dcterms:created xsi:type="dcterms:W3CDTF">2023-02-06T11:07:00Z</dcterms:created>
  <dcterms:modified xsi:type="dcterms:W3CDTF">2023-02-06T11:07:00Z</dcterms:modified>
</cp:coreProperties>
</file>