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BC6B90" w:rsidP="00D665F5">
      <w:pPr>
        <w:spacing w:after="240"/>
        <w:jc w:val="right"/>
        <w:rPr>
          <w:sz w:val="22"/>
          <w:szCs w:val="22"/>
        </w:rPr>
      </w:pPr>
      <w:r w:rsidRPr="00BC6B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6B90">
        <w:rPr>
          <w:sz w:val="22"/>
          <w:szCs w:val="22"/>
        </w:rPr>
        <w:t>2023-02-09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C6B90" w:rsidRPr="00BC6B90" w:rsidRDefault="00BC6B90" w:rsidP="00577BC6">
      <w:pPr>
        <w:spacing w:after="40"/>
        <w:rPr>
          <w:b/>
          <w:bCs/>
          <w:sz w:val="22"/>
          <w:szCs w:val="22"/>
        </w:rPr>
      </w:pPr>
      <w:r w:rsidRPr="00BC6B90">
        <w:rPr>
          <w:b/>
          <w:bCs/>
          <w:sz w:val="22"/>
          <w:szCs w:val="22"/>
        </w:rPr>
        <w:t>Akademia Górniczo - Hutnicza</w:t>
      </w:r>
    </w:p>
    <w:p w:rsidR="00BC6B90" w:rsidRPr="00BC6B90" w:rsidRDefault="00BC6B90" w:rsidP="00577BC6">
      <w:pPr>
        <w:spacing w:after="40"/>
        <w:rPr>
          <w:b/>
          <w:bCs/>
          <w:sz w:val="22"/>
          <w:szCs w:val="22"/>
        </w:rPr>
      </w:pPr>
      <w:r w:rsidRPr="00BC6B9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C6B90" w:rsidP="00577BC6">
      <w:pPr>
        <w:spacing w:after="40"/>
        <w:rPr>
          <w:b/>
          <w:bCs/>
          <w:sz w:val="22"/>
          <w:szCs w:val="22"/>
        </w:rPr>
      </w:pPr>
      <w:r w:rsidRPr="00BC6B90">
        <w:rPr>
          <w:b/>
          <w:bCs/>
          <w:sz w:val="22"/>
          <w:szCs w:val="22"/>
        </w:rPr>
        <w:t>Dział Zamówień Publicznych</w:t>
      </w:r>
    </w:p>
    <w:p w:rsidR="00D665F5" w:rsidRPr="00BD5546" w:rsidRDefault="00BC6B90" w:rsidP="00D665F5">
      <w:pPr>
        <w:rPr>
          <w:sz w:val="22"/>
          <w:szCs w:val="22"/>
        </w:rPr>
      </w:pPr>
      <w:r w:rsidRPr="00BC6B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6B90">
        <w:rPr>
          <w:sz w:val="22"/>
          <w:szCs w:val="22"/>
        </w:rPr>
        <w:t>30</w:t>
      </w:r>
    </w:p>
    <w:p w:rsidR="00D665F5" w:rsidRPr="00BD5546" w:rsidRDefault="00BC6B90" w:rsidP="00D665F5">
      <w:pPr>
        <w:rPr>
          <w:sz w:val="22"/>
          <w:szCs w:val="22"/>
        </w:rPr>
      </w:pPr>
      <w:r w:rsidRPr="00BC6B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6B9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6B90" w:rsidRPr="00BC6B90">
        <w:rPr>
          <w:b/>
          <w:sz w:val="22"/>
          <w:szCs w:val="22"/>
        </w:rPr>
        <w:t>KC-zp.272-53/23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6B90" w:rsidRPr="00BC6B9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C6B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6B90">
        <w:rPr>
          <w:b/>
          <w:sz w:val="22"/>
          <w:szCs w:val="22"/>
        </w:rPr>
        <w:t>Dostawa generatora sygnałowego RF wektorowego pracującego w pasmie co najmniej od 8 kHz do 3 GHz dla Instytutu Elektroniki WIEiT KC-zp.272-53/23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6B90" w:rsidRPr="00BC6B90">
        <w:rPr>
          <w:sz w:val="22"/>
          <w:szCs w:val="22"/>
        </w:rPr>
        <w:t>09/02/2023</w:t>
      </w:r>
      <w:r w:rsidR="00FF4AB1" w:rsidRPr="00577BC6">
        <w:rPr>
          <w:sz w:val="22"/>
          <w:szCs w:val="22"/>
        </w:rPr>
        <w:t xml:space="preserve"> o godz. </w:t>
      </w:r>
      <w:r w:rsidR="00BC6B90" w:rsidRPr="00BC6B9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6B90" w:rsidRPr="00493F8C" w:rsidTr="001A54FC">
        <w:tc>
          <w:tcPr>
            <w:tcW w:w="993" w:type="dxa"/>
            <w:shd w:val="clear" w:color="auto" w:fill="auto"/>
            <w:vAlign w:val="center"/>
          </w:tcPr>
          <w:p w:rsidR="00BC6B90" w:rsidRPr="00490DC0" w:rsidRDefault="00BC6B90" w:rsidP="001A54FC">
            <w:pPr>
              <w:spacing w:before="120" w:after="120"/>
              <w:jc w:val="center"/>
            </w:pPr>
            <w:r w:rsidRPr="00BC6B90">
              <w:t>1</w:t>
            </w:r>
          </w:p>
        </w:tc>
        <w:tc>
          <w:tcPr>
            <w:tcW w:w="5244" w:type="dxa"/>
            <w:shd w:val="clear" w:color="auto" w:fill="auto"/>
          </w:tcPr>
          <w:p w:rsidR="00BC6B90" w:rsidRPr="00490DC0" w:rsidRDefault="00BC6B90" w:rsidP="001A54FC">
            <w:pPr>
              <w:spacing w:before="40"/>
            </w:pPr>
            <w:r w:rsidRPr="00BC6B90">
              <w:t>Tespol sp. z o.o.</w:t>
            </w:r>
          </w:p>
          <w:p w:rsidR="00BC6B90" w:rsidRPr="00490DC0" w:rsidRDefault="00BC6B90" w:rsidP="001A54FC">
            <w:r w:rsidRPr="00BC6B90">
              <w:t>Klecińska</w:t>
            </w:r>
            <w:r w:rsidRPr="00490DC0">
              <w:t xml:space="preserve"> </w:t>
            </w:r>
            <w:r w:rsidRPr="00BC6B90">
              <w:t>125</w:t>
            </w:r>
            <w:r w:rsidRPr="00490DC0">
              <w:t xml:space="preserve"> </w:t>
            </w:r>
          </w:p>
          <w:p w:rsidR="00BC6B90" w:rsidRPr="00490DC0" w:rsidRDefault="00BC6B90" w:rsidP="001A54FC">
            <w:pPr>
              <w:spacing w:after="40"/>
              <w:jc w:val="both"/>
            </w:pPr>
            <w:r w:rsidRPr="00BC6B90">
              <w:t>54-413</w:t>
            </w:r>
            <w:r w:rsidRPr="00490DC0">
              <w:t xml:space="preserve"> </w:t>
            </w:r>
            <w:r w:rsidRPr="00BC6B9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6B90" w:rsidRPr="00490DC0" w:rsidRDefault="00BC6B90" w:rsidP="001A54FC">
            <w:pPr>
              <w:spacing w:before="120" w:after="120"/>
              <w:jc w:val="both"/>
            </w:pPr>
            <w:r w:rsidRPr="00BC6B90">
              <w:t>63 837.00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139B" w:rsidRDefault="00B8139B">
      <w:r>
        <w:separator/>
      </w:r>
    </w:p>
  </w:endnote>
  <w:endnote w:type="continuationSeparator" w:id="0">
    <w:p w:rsidR="00B8139B" w:rsidRDefault="00B8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139B" w:rsidRDefault="00B8139B">
      <w:r>
        <w:separator/>
      </w:r>
    </w:p>
  </w:footnote>
  <w:footnote w:type="continuationSeparator" w:id="0">
    <w:p w:rsidR="00B8139B" w:rsidRDefault="00B81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6B90" w:rsidRDefault="00BC6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6B90" w:rsidRDefault="00BC6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6B90" w:rsidRDefault="00BC6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39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139B"/>
    <w:rsid w:val="00BC6B9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EFE646-92DA-4768-B1B6-FB07DF03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2023-02-09T10:30:00Z</dcterms:created>
  <dcterms:modified xsi:type="dcterms:W3CDTF">2023-02-09T10:30:00Z</dcterms:modified>
</cp:coreProperties>
</file>