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7FD96" w14:textId="77777777" w:rsidR="0029104B" w:rsidRDefault="002910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5DE832FD" w14:textId="5EE5A1FD" w:rsidR="0029104B" w:rsidRDefault="00F707E7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Załącznik </w:t>
      </w:r>
      <w:r w:rsidR="000172E2">
        <w:rPr>
          <w:rFonts w:ascii="Times New Roman" w:eastAsia="Times New Roman" w:hAnsi="Times New Roman" w:cs="Times New Roman"/>
          <w:b/>
        </w:rPr>
        <w:t xml:space="preserve">nr 4 </w:t>
      </w:r>
      <w:r>
        <w:rPr>
          <w:rFonts w:ascii="Times New Roman" w:eastAsia="Times New Roman" w:hAnsi="Times New Roman" w:cs="Times New Roman"/>
          <w:b/>
        </w:rPr>
        <w:t xml:space="preserve">do SWZ </w:t>
      </w:r>
    </w:p>
    <w:p w14:paraId="2FF90966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A60B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5D8C9A4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76077B5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1812D7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25DC542A" w14:textId="77777777" w:rsidR="0029104B" w:rsidRPr="00D9021A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Realizacja przedsięwzięć niskoemisyjnych budynków jednorodzinnych w ramach programu STOP SMOG </w:t>
      </w:r>
      <w:r>
        <w:rPr>
          <w:rFonts w:ascii="Times New Roman" w:eastAsia="Times New Roman" w:hAnsi="Times New Roman" w:cs="Times New Roman"/>
          <w:b/>
          <w:sz w:val="40"/>
          <w:szCs w:val="40"/>
        </w:rPr>
        <w:br/>
        <w:t xml:space="preserve">dla Gminy Niepołomice </w:t>
      </w:r>
      <w:r w:rsidRPr="00D9021A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– Etap II</w:t>
      </w:r>
    </w:p>
    <w:p w14:paraId="10959924" w14:textId="77777777" w:rsidR="0029104B" w:rsidRPr="00D9021A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14:paraId="5620B14D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OPIS PRZEDMIOTU ZAMÓWIENIA</w:t>
      </w:r>
    </w:p>
    <w:p w14:paraId="3F3EABC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625155E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5593983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B00321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18DFACA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EDAE2D5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E3D023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58A9CC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1AD128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7AC7A51" w14:textId="77777777" w:rsidR="0029104B" w:rsidRDefault="00F70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</w:rPr>
        <w:t xml:space="preserve"> Opracowanie:                                                                                                                                                      ASCALOR SP Z O.O.</w:t>
      </w:r>
      <w:r>
        <w:rPr>
          <w:rFonts w:ascii="Times New Roman" w:eastAsia="Times New Roman" w:hAnsi="Times New Roman" w:cs="Times New Roman"/>
          <w:b/>
          <w:i/>
        </w:rPr>
        <w:t xml:space="preserve">                                                                                                                                  </w:t>
      </w:r>
      <w:hyperlink r:id="rId9">
        <w:r>
          <w:rPr>
            <w:rFonts w:ascii="Times New Roman" w:eastAsia="Times New Roman" w:hAnsi="Times New Roman" w:cs="Times New Roman"/>
            <w:b/>
            <w:i/>
            <w:color w:val="000000"/>
            <w:u w:val="single"/>
          </w:rPr>
          <w:t>biuro@ascalor.pl</w:t>
        </w:r>
      </w:hyperlink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3EDD54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4C0E4BAD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B7A0310" w14:textId="77777777" w:rsidR="0029104B" w:rsidRDefault="0029104B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72D46722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98579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0A1E117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3C588EB" wp14:editId="1C224AFB">
            <wp:extent cx="778242" cy="813475"/>
            <wp:effectExtent l="0" t="0" r="0" b="0"/>
            <wp:docPr id="18" name="image2.png" descr="Asca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scalor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8242" cy="81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45113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2DB22726" w14:textId="7F67AD71" w:rsidR="0029104B" w:rsidRPr="00D9021A" w:rsidRDefault="0076130A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Kwiecień</w:t>
      </w:r>
      <w:r w:rsidR="008F4A2C" w:rsidRPr="00D9021A">
        <w:rPr>
          <w:rFonts w:ascii="Times New Roman" w:eastAsia="Times New Roman" w:hAnsi="Times New Roman" w:cs="Times New Roman"/>
          <w:b/>
          <w:color w:val="000000" w:themeColor="text1"/>
        </w:rPr>
        <w:t xml:space="preserve"> 2023</w:t>
      </w:r>
    </w:p>
    <w:p w14:paraId="2694B12D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14:paraId="315DD30E" w14:textId="77777777" w:rsidR="0029104B" w:rsidRPr="00D9021A" w:rsidRDefault="00F707E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D9021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lastRenderedPageBreak/>
        <w:t>Spis treści</w:t>
      </w:r>
    </w:p>
    <w:sdt>
      <w:sdtPr>
        <w:rPr>
          <w:color w:val="000000" w:themeColor="text1"/>
        </w:rPr>
        <w:id w:val="-1052464968"/>
        <w:docPartObj>
          <w:docPartGallery w:val="Table of Contents"/>
          <w:docPartUnique/>
        </w:docPartObj>
      </w:sdtPr>
      <w:sdtEndPr>
        <w:rPr>
          <w:color w:val="auto"/>
        </w:rPr>
      </w:sdtEndPr>
      <w:sdtContent>
        <w:p w14:paraId="77769367" w14:textId="77777777" w:rsidR="0029104B" w:rsidRPr="00D9021A" w:rsidRDefault="00F707E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r w:rsidRPr="00D9021A">
            <w:rPr>
              <w:color w:val="000000" w:themeColor="text1"/>
            </w:rPr>
            <w:fldChar w:fldCharType="begin"/>
          </w:r>
          <w:r w:rsidRPr="00D9021A">
            <w:rPr>
              <w:color w:val="000000" w:themeColor="text1"/>
            </w:rPr>
            <w:instrText xml:space="preserve"> TOC \h \u \z </w:instrText>
          </w:r>
          <w:r w:rsidRPr="00D9021A">
            <w:rPr>
              <w:color w:val="000000" w:themeColor="text1"/>
            </w:rPr>
            <w:fldChar w:fldCharType="separate"/>
          </w:r>
          <w:hyperlink w:anchor="_heading=h.gjdgxs">
            <w:r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OPIS ZAMIERZENIA INWESTYCYJNEGO</w:t>
            </w:r>
          </w:hyperlink>
          <w:hyperlink w:anchor="_heading=h.gjdgxs">
            <w:r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  <w:t>3</w:t>
            </w:r>
          </w:hyperlink>
        </w:p>
        <w:p w14:paraId="1B01D606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0j0zll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I.</w:t>
            </w:r>
          </w:hyperlink>
          <w:hyperlink w:anchor="_heading=h.30j0zll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_heading=h.30j0zll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Opis Przedmiotu Inwestycji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3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307C648B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dy6vkm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II.</w:t>
            </w:r>
          </w:hyperlink>
          <w:hyperlink w:anchor="_heading=h.3dy6vkm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_heading=h.3dy6vkm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Opis zakresu dla etapu II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3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2F2A0376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4d34og8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IV.</w:t>
            </w:r>
          </w:hyperlink>
          <w:hyperlink w:anchor="_heading=h.4d34og8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_heading=h.4d34og8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Dokumentacja powykonawcza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7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79D38CF9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2s8eyo1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V.</w:t>
            </w:r>
          </w:hyperlink>
          <w:hyperlink w:anchor="_heading=h.2s8eyo1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_heading=h.2s8eyo1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Etap realizacji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7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43D414C2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17dp8vu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VI.</w:t>
            </w:r>
          </w:hyperlink>
          <w:hyperlink w:anchor="_heading=h.17dp8vu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_heading=h.17dp8vu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Składowanie materiałów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10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3A2D2A52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rdcrjn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VII.</w:t>
            </w:r>
          </w:hyperlink>
          <w:hyperlink w:anchor="_heading=h.3rdcrjn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_heading=h.3rdcrjn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Wymagania odnośnie wykonawstwa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10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71BD6F71" w14:textId="77777777" w:rsidR="0029104B" w:rsidRPr="00D9021A" w:rsidRDefault="004435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60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26in1rg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VIII.</w:t>
            </w:r>
          </w:hyperlink>
          <w:hyperlink w:anchor="_heading=h.26in1rg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_heading=h.26in1rg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Postanowienia Końcowe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12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0B693239" w14:textId="77777777" w:rsidR="0029104B" w:rsidRDefault="00F707E7">
          <w:pPr>
            <w:spacing w:after="0" w:line="300" w:lineRule="auto"/>
            <w:rPr>
              <w:rFonts w:ascii="Times New Roman" w:eastAsia="Times New Roman" w:hAnsi="Times New Roman" w:cs="Times New Roman"/>
            </w:rPr>
          </w:pPr>
          <w:r w:rsidRPr="00D9021A">
            <w:rPr>
              <w:color w:val="000000" w:themeColor="text1"/>
            </w:rPr>
            <w:fldChar w:fldCharType="end"/>
          </w:r>
        </w:p>
      </w:sdtContent>
    </w:sdt>
    <w:p w14:paraId="5DB8650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608EA2E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F0CAD5F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63D40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C8F09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BC1F27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A7EDE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024DB9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081E58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F80F98D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F2590F" w14:textId="77777777" w:rsidR="0029104B" w:rsidRDefault="00F707E7">
      <w:pPr>
        <w:tabs>
          <w:tab w:val="left" w:pos="6930"/>
        </w:tabs>
        <w:spacing w:after="0" w:line="30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</w:p>
    <w:p w14:paraId="294F6F3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7695D0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5021BDA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3975F57B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7D57378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5FA8A65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79BEF7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3EEA4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3CAF2A52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br w:type="page"/>
      </w:r>
    </w:p>
    <w:p w14:paraId="26F754EC" w14:textId="77777777" w:rsidR="0029104B" w:rsidRDefault="00F707E7">
      <w:pPr>
        <w:pStyle w:val="Nagwek1"/>
        <w:spacing w:before="0" w:line="30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OPIS ZAMIERZENIA INWESTYCYJNEGO</w:t>
      </w:r>
    </w:p>
    <w:p w14:paraId="79819FFF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Opis Przedmiotu Inwestycji</w:t>
      </w:r>
    </w:p>
    <w:p w14:paraId="7CE3F7AA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1fob9te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Postępowanie prowadzone jest w związku z podpisaniem pomiędzy Skarbem Państwa i Gminą Niepołomice Porozumienia nr 4/2020/Niepołomice z dnia 16.06.2020 r. o współfinansowanie realizacji niskoemisyjnych ze środków Funduszu Termomodernizacji i Remontów.</w:t>
      </w:r>
    </w:p>
    <w:p w14:paraId="50A122AD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3znysh7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W ramach Porozumienia Gmina realizować będzie 140 przedsięwzięć niskoemisyjnych w 140 budynkach mieszkalnych jednorodzinnych na rzecz najmniej zamożnych gospodarstw domowych.</w:t>
      </w:r>
    </w:p>
    <w:p w14:paraId="50BC32AB" w14:textId="5CF7509E" w:rsidR="0029104B" w:rsidRDefault="00A359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2et92p0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Projekt realizowany jest etapami.</w:t>
      </w:r>
    </w:p>
    <w:p w14:paraId="5EF0B292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tyjcwt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>Zakres prac obejmuje m.in.:</w:t>
      </w:r>
    </w:p>
    <w:p w14:paraId="52FF6CD2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wymianę urządzeń lub systemów grzewczych ogrzewających budynki mieszkalne jednorodzinne lub urządzeń lub systemów podgrzewających wodę użytkową w tych budynkach, które nie spełniają standardów niskoemisyjnych, na spełniające standardy niskoemisyjne,</w:t>
      </w:r>
    </w:p>
    <w:p w14:paraId="2BFE8FB4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zmniejszenie zapotrzebowania budynków mieszkalnych jednorodzinnych na ciepło grzewcze poprzez docieplenie przegród budynków oraz wymianę okien.</w:t>
      </w:r>
    </w:p>
    <w:p w14:paraId="5FDBB6F1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6317E" w14:textId="77777777" w:rsidR="0029104B" w:rsidRDefault="00F707E7">
      <w:pPr>
        <w:pStyle w:val="Nagwek1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6" w:name="_heading=h.3dy6vkm" w:colFirst="0" w:colLast="0"/>
      <w:bookmarkEnd w:id="6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Opis zakresu dla etapu II</w:t>
      </w:r>
    </w:p>
    <w:p w14:paraId="07027CCA" w14:textId="70A731BA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7" w:name="_heading=h.1t3h5sf" w:colFirst="0" w:colLast="0"/>
      <w:bookmarkEnd w:id="7"/>
      <w:r>
        <w:rPr>
          <w:rFonts w:ascii="Times New Roman" w:eastAsia="Times New Roman" w:hAnsi="Times New Roman" w:cs="Times New Roman"/>
          <w:b/>
          <w:sz w:val="24"/>
          <w:szCs w:val="24"/>
        </w:rPr>
        <w:t>Montaż kotła gazowego</w:t>
      </w:r>
    </w:p>
    <w:p w14:paraId="3D92D2DE" w14:textId="77777777" w:rsidR="0029104B" w:rsidRDefault="0029104B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8"/>
        <w:gridCol w:w="6144"/>
      </w:tblGrid>
      <w:tr w:rsidR="0029104B" w14:paraId="36CA463B" w14:textId="77777777">
        <w:tc>
          <w:tcPr>
            <w:tcW w:w="9062" w:type="dxa"/>
            <w:gridSpan w:val="2"/>
            <w:vAlign w:val="center"/>
          </w:tcPr>
          <w:p w14:paraId="6065A726" w14:textId="0B329EC3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Montaż kotła gazowego</w:t>
            </w:r>
          </w:p>
        </w:tc>
      </w:tr>
      <w:tr w:rsidR="0029104B" w14:paraId="39364B28" w14:textId="77777777">
        <w:tc>
          <w:tcPr>
            <w:tcW w:w="2918" w:type="dxa"/>
          </w:tcPr>
          <w:p w14:paraId="08F50EB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Staniątki 413 gm. Niepołomice </w:t>
            </w:r>
          </w:p>
        </w:tc>
        <w:tc>
          <w:tcPr>
            <w:tcW w:w="6144" w:type="dxa"/>
          </w:tcPr>
          <w:p w14:paraId="3C424EA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wraz z montażem nowych  grzejników, montaż zaworów termostatycznych do grzejników, wykonanie nowej instalacji c.w.u. Wykonanie instalacji gazowej</w:t>
            </w:r>
          </w:p>
          <w:p w14:paraId="56D15EFF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472CF003" w14:textId="77777777">
        <w:tc>
          <w:tcPr>
            <w:tcW w:w="2918" w:type="dxa"/>
          </w:tcPr>
          <w:p w14:paraId="72EE144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Kolejowa 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28D8E7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wymiana grzejników żeliwnych na nowe, pozostałe grzejniki pozostają,  montaż zaworów termostatycznych do grzejników, wykonanie nowej instalacji c.w.u. Wykonanie instalacji gazowej</w:t>
            </w:r>
          </w:p>
          <w:p w14:paraId="7BA01405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00B99190" w14:textId="77777777">
        <w:tc>
          <w:tcPr>
            <w:tcW w:w="2918" w:type="dxa"/>
          </w:tcPr>
          <w:p w14:paraId="2200880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176, gm. Niepołomice</w:t>
            </w:r>
          </w:p>
        </w:tc>
        <w:tc>
          <w:tcPr>
            <w:tcW w:w="6144" w:type="dxa"/>
          </w:tcPr>
          <w:p w14:paraId="096EF4F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grzejników, wraz z montażem zaworów termostatycznych,  wykonanie nowej instalacji c.w.u. Wykonanie instalacji gazowej od skrzynki umieszczonej na ścianie budynku. </w:t>
            </w:r>
          </w:p>
        </w:tc>
      </w:tr>
      <w:tr w:rsidR="0029104B" w14:paraId="66711EF5" w14:textId="77777777">
        <w:tc>
          <w:tcPr>
            <w:tcW w:w="2918" w:type="dxa"/>
          </w:tcPr>
          <w:p w14:paraId="6A11FA4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Zabierzów Bocheński 479, gm. Niepołomice </w:t>
            </w:r>
          </w:p>
        </w:tc>
        <w:tc>
          <w:tcPr>
            <w:tcW w:w="6144" w:type="dxa"/>
          </w:tcPr>
          <w:p w14:paraId="4EBA919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wraz z podłączeniem do istniejącej instalacji c.o. oraz wykonanie nowej instalacji c.w.u. Wykonanie instalacji gazowej</w:t>
            </w:r>
          </w:p>
        </w:tc>
      </w:tr>
      <w:tr w:rsidR="0029104B" w14:paraId="08D0EF36" w14:textId="77777777">
        <w:tc>
          <w:tcPr>
            <w:tcW w:w="2918" w:type="dxa"/>
          </w:tcPr>
          <w:p w14:paraId="1CBD7E9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Batorska 954,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2CAD20D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grzejników, wraz z montażem zaworów termostatycznych, wykonanie nowej instalacji c.w.u. Wykonanie instalacji gazowej</w:t>
            </w:r>
          </w:p>
        </w:tc>
      </w:tr>
      <w:tr w:rsidR="0029104B" w14:paraId="5BFE8656" w14:textId="77777777">
        <w:tc>
          <w:tcPr>
            <w:tcW w:w="2918" w:type="dxa"/>
          </w:tcPr>
          <w:p w14:paraId="527592B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91,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389E40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 wraz z montażem zaworów termostatycznych,  wykonanie nowej instalacji c.w.u. Wykonanie instalacji gazowej od skrzynki umieszczonej na ścianie budynku lub w ogrodzeniu posesji /przyłącz gazowy do skrzynki będzie wykonany przez PSG/ </w:t>
            </w:r>
          </w:p>
        </w:tc>
      </w:tr>
      <w:tr w:rsidR="0029104B" w14:paraId="23F13772" w14:textId="77777777">
        <w:tc>
          <w:tcPr>
            <w:tcW w:w="2918" w:type="dxa"/>
          </w:tcPr>
          <w:p w14:paraId="4E74733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130,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476283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zasobnikiem) wraz z podłączeniem do istniejącej instalacji centralnego ogrzewania i c.w.u. Wykonanie instalacji gazowej</w:t>
            </w:r>
          </w:p>
        </w:tc>
      </w:tr>
      <w:tr w:rsidR="0029104B" w14:paraId="6E97003F" w14:textId="77777777">
        <w:tc>
          <w:tcPr>
            <w:tcW w:w="2918" w:type="dxa"/>
          </w:tcPr>
          <w:p w14:paraId="77E8E11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382,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C10E110" w14:textId="35D82EA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 montaż nowych grzejników wraz z montażem zaworów termostatycznych,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47C6C57" w14:textId="77777777">
        <w:tc>
          <w:tcPr>
            <w:tcW w:w="2918" w:type="dxa"/>
          </w:tcPr>
          <w:p w14:paraId="31F15E2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Powiśle 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3B511E6" w14:textId="501A22D5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 montaż nowych grzejników wraz z montażem zaworów termostatycznych, wykonanie nowej instalacji c.w.u. Wykonanie instalacji gazowej od skrzynki w ogrodzeniu do budynk</w:t>
            </w:r>
            <w:r w:rsidR="00FA24B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wewnątrz.</w:t>
            </w:r>
          </w:p>
        </w:tc>
      </w:tr>
      <w:tr w:rsidR="0029104B" w14:paraId="1DC21AB5" w14:textId="77777777">
        <w:tc>
          <w:tcPr>
            <w:tcW w:w="2918" w:type="dxa"/>
          </w:tcPr>
          <w:p w14:paraId="5454F98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Zakrzowiec 81,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AF5AB86" w14:textId="310F814B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A9D8AE3" w14:textId="77777777">
        <w:tc>
          <w:tcPr>
            <w:tcW w:w="2918" w:type="dxa"/>
          </w:tcPr>
          <w:p w14:paraId="3A87623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Niepołomicach, ul. Ogrodowa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76D0280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wraz z podłączeniem do istniejącej instalacji c.o. i c.w.u., montaż nowych  grzejników wraz z montażem zaworów termostatycznych (wymianie podlegają grzejniki żeliwne).Wykonanie instalacji gazowej</w:t>
            </w:r>
          </w:p>
        </w:tc>
      </w:tr>
      <w:tr w:rsidR="0029104B" w14:paraId="5F1F8591" w14:textId="77777777">
        <w:tc>
          <w:tcPr>
            <w:tcW w:w="2918" w:type="dxa"/>
          </w:tcPr>
          <w:p w14:paraId="78E5EC3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438,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27A424A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zaworów termostatycznych do grzejników, wykonanie nowej instalacji c.w.u. Wykonanie instalacji gazowej</w:t>
            </w:r>
          </w:p>
        </w:tc>
      </w:tr>
      <w:tr w:rsidR="0029104B" w14:paraId="71121AB1" w14:textId="77777777">
        <w:tc>
          <w:tcPr>
            <w:tcW w:w="2918" w:type="dxa"/>
          </w:tcPr>
          <w:p w14:paraId="5753F68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Heleny Modrzejewskiej 20</w:t>
            </w:r>
          </w:p>
        </w:tc>
        <w:tc>
          <w:tcPr>
            <w:tcW w:w="6144" w:type="dxa"/>
          </w:tcPr>
          <w:p w14:paraId="4B254D45" w14:textId="21E1864D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08FC93D8" w14:textId="77777777">
        <w:tc>
          <w:tcPr>
            <w:tcW w:w="2918" w:type="dxa"/>
          </w:tcPr>
          <w:p w14:paraId="5E96F53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54,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049C44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podłączenie do istniejącej instalacji c.o. i c.w.u., montaż nowych grzejników wraz z montażem zaworów termostatycznych. Wykonanie instalacji gazowej</w:t>
            </w:r>
          </w:p>
        </w:tc>
      </w:tr>
      <w:tr w:rsidR="0029104B" w14:paraId="0B5A17EB" w14:textId="77777777">
        <w:tc>
          <w:tcPr>
            <w:tcW w:w="2918" w:type="dxa"/>
          </w:tcPr>
          <w:p w14:paraId="5CC07F1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224,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FD862F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 , wykonanie nowej instalacji centralnego ogrzewania, montaż zaworów termostatycznych do grzejników, wykonanie nowej instalacji c.w.u. Wykonanie wewnętrznej instalacji gazowej w budynku od skrzynki gazowej. </w:t>
            </w:r>
          </w:p>
        </w:tc>
      </w:tr>
      <w:tr w:rsidR="0029104B" w14:paraId="6B9B135F" w14:textId="77777777">
        <w:tc>
          <w:tcPr>
            <w:tcW w:w="2918" w:type="dxa"/>
          </w:tcPr>
          <w:p w14:paraId="1A5458F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Staniątecka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0E5668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, wykonanie nowej instalacji centralnego ogrzewania, montaż nowych grzejników wraz z montażem zaworów termostatycznych,  wykonanie nowej instalacji c.w.u. Wykonanie instalacji gazowej od skrzynki umieszczonej na ścianie budynku. </w:t>
            </w:r>
          </w:p>
        </w:tc>
      </w:tr>
      <w:tr w:rsidR="0029104B" w14:paraId="51097FE9" w14:textId="77777777">
        <w:tc>
          <w:tcPr>
            <w:tcW w:w="2918" w:type="dxa"/>
          </w:tcPr>
          <w:p w14:paraId="3743048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56, gm. Niepołomice</w:t>
            </w:r>
          </w:p>
        </w:tc>
        <w:tc>
          <w:tcPr>
            <w:tcW w:w="6144" w:type="dxa"/>
          </w:tcPr>
          <w:p w14:paraId="21122B0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729487B6" w14:textId="77777777">
        <w:tc>
          <w:tcPr>
            <w:tcW w:w="2918" w:type="dxa"/>
          </w:tcPr>
          <w:p w14:paraId="747CFBB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w Niepołomicach, ul. Droga Królewska 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79D16E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Montaż kotła gazowego dwufunkcyjnego, wraz z podłączeniem do istniejącej instalacji c.o. i c.w.u., montaż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nowych grzejników wraz z montażem zaworów termostatycznych. Wykonanie instalacji gazowej</w:t>
            </w:r>
          </w:p>
        </w:tc>
      </w:tr>
      <w:tr w:rsidR="0029104B" w14:paraId="0B692D4E" w14:textId="77777777">
        <w:tc>
          <w:tcPr>
            <w:tcW w:w="2918" w:type="dxa"/>
          </w:tcPr>
          <w:p w14:paraId="472737D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zlokalizowanym pod adresem Zakrzów 329,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</w:p>
        </w:tc>
        <w:tc>
          <w:tcPr>
            <w:tcW w:w="6144" w:type="dxa"/>
          </w:tcPr>
          <w:p w14:paraId="46963482" w14:textId="20480B54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1306711A" w14:textId="77777777">
        <w:tc>
          <w:tcPr>
            <w:tcW w:w="2918" w:type="dxa"/>
          </w:tcPr>
          <w:p w14:paraId="5CFBC72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Pionierów 14c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4213F763" w14:textId="35CC82F2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7D9292BA" w14:textId="77777777">
        <w:tc>
          <w:tcPr>
            <w:tcW w:w="2918" w:type="dxa"/>
          </w:tcPr>
          <w:p w14:paraId="792DA7A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Na Grobli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7853D6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495C339D" w14:textId="77777777">
        <w:tc>
          <w:tcPr>
            <w:tcW w:w="2918" w:type="dxa"/>
          </w:tcPr>
          <w:p w14:paraId="7B13EDB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Zakrzów 248,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46947BB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 wykonanie nowej instalacji c.w.u. Wykonanie instalacji gazowej</w:t>
            </w:r>
          </w:p>
        </w:tc>
      </w:tr>
      <w:tr w:rsidR="0029104B" w14:paraId="1984F3A2" w14:textId="77777777">
        <w:tc>
          <w:tcPr>
            <w:tcW w:w="2918" w:type="dxa"/>
          </w:tcPr>
          <w:p w14:paraId="7134F71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296,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7F7D3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6C427D96" w14:textId="77777777">
        <w:tc>
          <w:tcPr>
            <w:tcW w:w="2918" w:type="dxa"/>
          </w:tcPr>
          <w:p w14:paraId="1C833C0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Zakrzowiec 158, gm. Niepołomice</w:t>
            </w:r>
          </w:p>
        </w:tc>
        <w:tc>
          <w:tcPr>
            <w:tcW w:w="6144" w:type="dxa"/>
          </w:tcPr>
          <w:p w14:paraId="71A1EE5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2A244511" w14:textId="77777777">
        <w:tc>
          <w:tcPr>
            <w:tcW w:w="2918" w:type="dxa"/>
          </w:tcPr>
          <w:p w14:paraId="4DD8E3F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383,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4AF74E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montaż nowych grzejników wraz z montażem zaworów termostatycznych  wykonanie nowej instalacji c.w.u.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53935BCA" w14:textId="77777777">
        <w:tc>
          <w:tcPr>
            <w:tcW w:w="2918" w:type="dxa"/>
          </w:tcPr>
          <w:p w14:paraId="4C7A68C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adresem Staniątki 257,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F127EB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Montaż kotła gazowego dwufunkcyjnego, 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46F56B7C" w14:textId="77777777">
        <w:tc>
          <w:tcPr>
            <w:tcW w:w="2918" w:type="dxa"/>
          </w:tcPr>
          <w:p w14:paraId="5735282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Zakrzów 159, gm. Niepołomice</w:t>
            </w:r>
          </w:p>
        </w:tc>
        <w:tc>
          <w:tcPr>
            <w:tcW w:w="6144" w:type="dxa"/>
          </w:tcPr>
          <w:p w14:paraId="2D523CDB" w14:textId="43B87CD1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 montaż nowych grzejników wraz z montażem zaworów termostatycznych,  wpięcie do istniejącej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2EC705B" w14:textId="77777777">
        <w:tc>
          <w:tcPr>
            <w:tcW w:w="2918" w:type="dxa"/>
          </w:tcPr>
          <w:p w14:paraId="50294A4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Wyzwolenia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B13D55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68E938A5" w14:textId="77777777">
        <w:tc>
          <w:tcPr>
            <w:tcW w:w="2918" w:type="dxa"/>
          </w:tcPr>
          <w:p w14:paraId="639F0F4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Wielicka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81AD84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nowych montaż grzejników wraz z montażem zaworów termostatycznych,  wykonanie nowej instalacji c.w.u. Wykonanie instalacji gazowej</w:t>
            </w:r>
          </w:p>
        </w:tc>
      </w:tr>
      <w:tr w:rsidR="0029104B" w14:paraId="313C31E4" w14:textId="77777777">
        <w:tc>
          <w:tcPr>
            <w:tcW w:w="2918" w:type="dxa"/>
          </w:tcPr>
          <w:p w14:paraId="562F0C0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100,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5EC31B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wpięcie do istniejącej instalacji c.w.u. Wykonanie instalacji gazowej</w:t>
            </w:r>
          </w:p>
        </w:tc>
      </w:tr>
      <w:tr w:rsidR="0029104B" w14:paraId="41A77F01" w14:textId="77777777">
        <w:tc>
          <w:tcPr>
            <w:tcW w:w="2918" w:type="dxa"/>
          </w:tcPr>
          <w:p w14:paraId="6D52CDB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Ochmanów 72,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CAA05A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585C1A79" w14:textId="77777777">
        <w:tc>
          <w:tcPr>
            <w:tcW w:w="2918" w:type="dxa"/>
          </w:tcPr>
          <w:p w14:paraId="51C031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Wroniarka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5271BA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wraz z podłączeniem do istniejącej instalacji c.o. i c.w.u.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195515D7" w14:textId="77777777">
        <w:tc>
          <w:tcPr>
            <w:tcW w:w="2918" w:type="dxa"/>
          </w:tcPr>
          <w:p w14:paraId="6070812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Batorska 607, gm. Niepołomice</w:t>
            </w:r>
          </w:p>
        </w:tc>
        <w:tc>
          <w:tcPr>
            <w:tcW w:w="6144" w:type="dxa"/>
          </w:tcPr>
          <w:p w14:paraId="57169B6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c.w.u., Wykonanie instalacji gazowej</w:t>
            </w:r>
          </w:p>
        </w:tc>
      </w:tr>
      <w:tr w:rsidR="0029104B" w14:paraId="19CAD8CE" w14:textId="77777777">
        <w:tc>
          <w:tcPr>
            <w:tcW w:w="2918" w:type="dxa"/>
          </w:tcPr>
          <w:p w14:paraId="703394E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Akacjowa 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5E4137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nowej instalacji c.o. i c.w.u. Montaż nowych grzejników wraz z montażem zaworów termostatycznych. Wykonanie instalacji gazowej</w:t>
            </w:r>
          </w:p>
        </w:tc>
      </w:tr>
      <w:tr w:rsidR="0029104B" w14:paraId="623BD9C3" w14:textId="77777777">
        <w:tc>
          <w:tcPr>
            <w:tcW w:w="2918" w:type="dxa"/>
          </w:tcPr>
          <w:p w14:paraId="15EC08E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Niepołomicach, ul. Krakowska 1</w:t>
            </w:r>
          </w:p>
        </w:tc>
        <w:tc>
          <w:tcPr>
            <w:tcW w:w="6144" w:type="dxa"/>
          </w:tcPr>
          <w:p w14:paraId="1B1DD33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ogrzewania. Montaż zaworów termostatycznych do istniejących grzejników. Wykonanie instalacji gazowej.</w:t>
            </w:r>
          </w:p>
        </w:tc>
      </w:tr>
      <w:tr w:rsidR="0029104B" w14:paraId="6354C060" w14:textId="77777777">
        <w:tc>
          <w:tcPr>
            <w:tcW w:w="2918" w:type="dxa"/>
          </w:tcPr>
          <w:p w14:paraId="2D1DFB5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Zakrzów 266, gm. Niepołomice</w:t>
            </w:r>
          </w:p>
        </w:tc>
        <w:tc>
          <w:tcPr>
            <w:tcW w:w="6144" w:type="dxa"/>
          </w:tcPr>
          <w:p w14:paraId="723EEDF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gazowej.</w:t>
            </w:r>
          </w:p>
          <w:p w14:paraId="733D49D8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6C734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58DB021A" w14:textId="77777777">
        <w:tc>
          <w:tcPr>
            <w:tcW w:w="2918" w:type="dxa"/>
          </w:tcPr>
          <w:p w14:paraId="4564FC5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Torowa 12</w:t>
            </w:r>
          </w:p>
        </w:tc>
        <w:tc>
          <w:tcPr>
            <w:tcW w:w="6144" w:type="dxa"/>
          </w:tcPr>
          <w:p w14:paraId="4E316A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jednofunkcyjnego, wykonanie nowej instalacji c.o., montaż nowych grzejników wraz z montażem zaworów termostatycznych,. Wykonanie nowej instalacji c.w.u.  Wykonanie instalacji gazowej</w:t>
            </w:r>
          </w:p>
        </w:tc>
      </w:tr>
      <w:tr w:rsidR="0029104B" w14:paraId="16D2FFE5" w14:textId="77777777">
        <w:tc>
          <w:tcPr>
            <w:tcW w:w="2918" w:type="dxa"/>
          </w:tcPr>
          <w:p w14:paraId="64EC922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Portowa 38A</w:t>
            </w:r>
          </w:p>
        </w:tc>
        <w:tc>
          <w:tcPr>
            <w:tcW w:w="6144" w:type="dxa"/>
          </w:tcPr>
          <w:p w14:paraId="62B00C4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Montaż kotła gazowego jednofunkcyjnego, wraz z podłączeniem do istniejącej instalacji c.o. oraz c.w.u., oraz montaż nowych grzejników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montażem zaworów termostatycznych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52969E86" w14:textId="77777777">
        <w:tc>
          <w:tcPr>
            <w:tcW w:w="2918" w:type="dxa"/>
          </w:tcPr>
          <w:p w14:paraId="37AFA55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Krakowska 26A</w:t>
            </w:r>
          </w:p>
        </w:tc>
        <w:tc>
          <w:tcPr>
            <w:tcW w:w="6144" w:type="dxa"/>
          </w:tcPr>
          <w:p w14:paraId="686700C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06F3A838" w14:textId="77777777">
        <w:tc>
          <w:tcPr>
            <w:tcW w:w="2918" w:type="dxa"/>
          </w:tcPr>
          <w:p w14:paraId="774C63A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Słomiróg 6, gm. Niepołomice</w:t>
            </w:r>
          </w:p>
        </w:tc>
        <w:tc>
          <w:tcPr>
            <w:tcW w:w="6144" w:type="dxa"/>
          </w:tcPr>
          <w:p w14:paraId="4897E9D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grzejników, wykonanie nowej instalacji c.w.u. Wykonanie instalacji gazowej. </w:t>
            </w:r>
          </w:p>
        </w:tc>
      </w:tr>
      <w:tr w:rsidR="0029104B" w14:paraId="352EAB3C" w14:textId="77777777">
        <w:tc>
          <w:tcPr>
            <w:tcW w:w="2918" w:type="dxa"/>
          </w:tcPr>
          <w:p w14:paraId="4C89132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Słomiróg 88, gm. Niepołomice</w:t>
            </w:r>
          </w:p>
        </w:tc>
        <w:tc>
          <w:tcPr>
            <w:tcW w:w="6144" w:type="dxa"/>
          </w:tcPr>
          <w:p w14:paraId="41B0C2D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wykonanie nowej instalacji centralnego ogrzewania, montaż nowych grzejników wraz z montażem zaworów termostatycznych,  wykonanie nowej instalacji c.w.u. Wykonanie instalacji gazowej. </w:t>
            </w:r>
          </w:p>
        </w:tc>
      </w:tr>
      <w:tr w:rsidR="0029104B" w14:paraId="12E6773C" w14:textId="77777777">
        <w:tc>
          <w:tcPr>
            <w:tcW w:w="2918" w:type="dxa"/>
          </w:tcPr>
          <w:p w14:paraId="5A6BF86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225, gm. Niepołomice</w:t>
            </w:r>
          </w:p>
        </w:tc>
        <w:tc>
          <w:tcPr>
            <w:tcW w:w="6144" w:type="dxa"/>
          </w:tcPr>
          <w:p w14:paraId="7B2699C8" w14:textId="378FF9B3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wykonanie nowej instalacji centralnego ogrzewania, montaż nowych grzejników wraz z montażem zaworów termostatycznych,  wykonanie nowej instalacji c.w.u. Wykonanie instalacji gazowej. </w:t>
            </w:r>
            <w:r w:rsidR="00FA24B5"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 od skrzynki umieszczonej na ścianie budynku lub w ogrodzeniu posesji</w:t>
            </w:r>
            <w:r w:rsidR="002257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31451A0" w14:textId="77777777" w:rsidR="0029104B" w:rsidRDefault="0029104B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D8C3D38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Inne obowiązki Wykonawcy:</w:t>
      </w:r>
    </w:p>
    <w:p w14:paraId="18155BDF" w14:textId="7E0D8386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terminie do 30 dni od podpisania umowy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 zobowiązany jest do przekazania Inspektorowi Nadzoru kompletu wniosków materiałowych z załączonymi kartami katalogowymi, deklaracjami, certyfikatami, DTR</w:t>
      </w:r>
      <w:r w:rsidR="002F48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(jeśli konieczne)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kartą gwarancyjną. Wbudowaniu mogą podlegać wyłącznie materiały zatwierdzone przez IN. </w:t>
      </w:r>
    </w:p>
    <w:p w14:paraId="06723B47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Przed przystąpieniem do robót wyłoniony Wykonawca zobowiązany jest do odbycia wizji lokalnej na każdym obiekcie i na jej podstawie do zweryfikowania wskazanego zakresu prac pod kątem wymogów wynikających z zastosowanych materiałów i urządzeń. Wizja lokalna nie dotyczy postępowania przetargowego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758CE49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Wykonawca odpowiada, za sprawdzenie możliwości obciążenia konstrukcji dachu, ścian   i innych elementów budynku wykonywanym dociepleniem czy montowanymi urządzeniami. </w:t>
      </w:r>
    </w:p>
    <w:p w14:paraId="54EEA8E6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Sprawdzenie stanu technicznego istniejących instalacji na obiektach pod kątem możliwości współpracy z zaoferowanymi urządzeniami.</w:t>
      </w:r>
    </w:p>
    <w:p w14:paraId="62D26C59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możliwości wdrożenia planowanych założeń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techniczno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technologicznych.</w:t>
      </w:r>
    </w:p>
    <w:p w14:paraId="3D9388A5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odpowiada za postępowanie z odpadami powstałymi w trakcie realizacji przedmiotu umowy zgodnie z zapisami ustawy z dnia 14 grudnia 2012 r. o odpadach (tekst jedn. Dz. U. z 2021 r. poz. 779) i ustawy z 27 kwietnia 2001 r. Prawo ochrony środowiska (tekst jedn. Dz. U. z 2021 r., poz. 1973);</w:t>
      </w:r>
    </w:p>
    <w:p w14:paraId="5FEDF483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8" w:name="_heading=h.4d34og8" w:colFirst="0" w:colLast="0"/>
      <w:bookmarkEnd w:id="8"/>
      <w:r>
        <w:rPr>
          <w:rFonts w:ascii="Times New Roman" w:eastAsia="Times New Roman" w:hAnsi="Times New Roman" w:cs="Times New Roman"/>
          <w:b/>
          <w:color w:val="000000"/>
        </w:rPr>
        <w:t>Dokumentacja powykonawcza</w:t>
      </w:r>
    </w:p>
    <w:p w14:paraId="46CA25D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opracuje dla każdego obiektu dokumentację powykonawczą składającą się z:</w:t>
      </w:r>
    </w:p>
    <w:p w14:paraId="541BC583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Protokoły prób, badań, sprawdzeń – zakres do ustalenia z IN</w:t>
      </w:r>
    </w:p>
    <w:p w14:paraId="487502D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Karty katalogowe urządzeń głównych i materiałów</w:t>
      </w:r>
    </w:p>
    <w:p w14:paraId="4BFABA30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Komplet kart gwarancyjnych, atestów, prób, inwentaryzacji geodezyjnej (o ile będzie wymagana),</w:t>
      </w:r>
    </w:p>
    <w:p w14:paraId="6CC5933C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Numery telefonów, adresy poczty elektronicznej pod którymi należy zgłaszać awarie,</w:t>
      </w:r>
    </w:p>
    <w:p w14:paraId="72AE4FCB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Opinię kominiarza (w przypadku instalacji kotła),</w:t>
      </w:r>
    </w:p>
    <w:p w14:paraId="2438074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Oświadczenie Kierownika Robót o zgodności wykonania robót z Umową, audytem oraz przepisami Prawa Budowlanego i normami.</w:t>
      </w:r>
    </w:p>
    <w:p w14:paraId="147BCAE5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przeprowadzenia pierwszego uruchomienia instalacji, kartę gwarancyjną</w:t>
      </w:r>
    </w:p>
    <w:p w14:paraId="6C236B1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przeszkolenia Mieszkańca (właściciela budynku) w zakresie obsługi urządzeń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i instalacji,</w:t>
      </w:r>
    </w:p>
    <w:p w14:paraId="25D0182A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badań i pomiarów elektrycznych.</w:t>
      </w:r>
    </w:p>
    <w:p w14:paraId="3B3BCFC3" w14:textId="0EEBDC83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podpisany przez Mieszkańca o doprowadzeniu działki/pomieszczenia budynku do stanu </w:t>
      </w:r>
      <w:r w:rsidR="000236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pierwotnego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nie wnoszeniu zastrzeżeń przez Mieszkańca do wykonanego zakresu prac,</w:t>
      </w:r>
    </w:p>
    <w:p w14:paraId="009E30C7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Dokumentacja fotograficzna obrazująca stan instalacji, pomieszczeń/działki po zakończeniu montażu instalacji (tylko w formie elektronicznej – płyta CD lub inny nośnik cyfrowy).</w:t>
      </w:r>
    </w:p>
    <w:p w14:paraId="62F672ED" w14:textId="28045A18" w:rsidR="00F030D4" w:rsidRPr="002158F2" w:rsidRDefault="00F030D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Dokumentacja projektowa</w:t>
      </w:r>
    </w:p>
    <w:p w14:paraId="4FC1F9F7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Powyższy opis określa oczekiwany standard dokumentacji. Szczegółowy zakres dokumentacji należy uzgodnić z Inspektorem Nadzoru.</w:t>
      </w:r>
    </w:p>
    <w:p w14:paraId="5F9F50F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Wykonawca sporządzi dokumentacje projektową powykonawczą w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 egz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 wersji papierowej oraz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 egz</w:t>
      </w:r>
      <w:r>
        <w:rPr>
          <w:rFonts w:ascii="Times New Roman" w:eastAsia="Times New Roman" w:hAnsi="Times New Roman" w:cs="Times New Roman"/>
          <w:sz w:val="24"/>
          <w:szCs w:val="24"/>
        </w:rPr>
        <w:t>. w wersji elektronicznej (np. płyta CD) dla każdego obiektu objętego przedmiotem zamówienia.</w:t>
      </w:r>
    </w:p>
    <w:p w14:paraId="7DF32AE3" w14:textId="2F0758B2" w:rsidR="0029104B" w:rsidRDefault="002F48E1">
      <w:pPr>
        <w:pStyle w:val="Nagwek2"/>
        <w:numPr>
          <w:ilvl w:val="0"/>
          <w:numId w:val="6"/>
        </w:numPr>
        <w:spacing w:before="0" w:line="30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9" w:name="_heading=h.2s8eyo1" w:colFirst="0" w:colLast="0"/>
      <w:bookmarkEnd w:id="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 etap realizacji 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6515"/>
      </w:tblGrid>
      <w:tr w:rsidR="0029104B" w14:paraId="09C1225B" w14:textId="77777777">
        <w:tc>
          <w:tcPr>
            <w:tcW w:w="704" w:type="dxa"/>
          </w:tcPr>
          <w:p w14:paraId="74C14803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F49D8A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Rodzaj prac </w:t>
            </w:r>
          </w:p>
        </w:tc>
        <w:tc>
          <w:tcPr>
            <w:tcW w:w="6515" w:type="dxa"/>
          </w:tcPr>
          <w:p w14:paraId="044C9A1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Wymogi dla materiałów</w:t>
            </w:r>
          </w:p>
        </w:tc>
      </w:tr>
      <w:tr w:rsidR="0029104B" w14:paraId="69A2A76F" w14:textId="77777777">
        <w:tc>
          <w:tcPr>
            <w:tcW w:w="9062" w:type="dxa"/>
            <w:gridSpan w:val="3"/>
          </w:tcPr>
          <w:p w14:paraId="712D159A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INSTALACJE KOTŁÓW GAZOWYCH</w:t>
            </w:r>
          </w:p>
        </w:tc>
      </w:tr>
      <w:tr w:rsidR="0029104B" w14:paraId="2D8B2EF5" w14:textId="77777777">
        <w:tc>
          <w:tcPr>
            <w:tcW w:w="704" w:type="dxa"/>
          </w:tcPr>
          <w:p w14:paraId="2AC29D2E" w14:textId="7D7AE87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714A696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Zestaw kocioł 1-funkcyjny + zasobnik stojący min 100 L</w:t>
            </w:r>
          </w:p>
        </w:tc>
        <w:tc>
          <w:tcPr>
            <w:tcW w:w="6515" w:type="dxa"/>
          </w:tcPr>
          <w:p w14:paraId="3E4776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kocioł jednofunkcyjny kondensacyjny o mocy maksymalnej wynoszącej od 6 do 30 kW o klasie energetycznej A sterowany pogodowo. /moc kotła dobrana dla danego budynku/. Parametry pracy kotła przyjąć 70/55°C. System bezprzewodowej automatyki umożliwiający sterowanie temperaturą pomieszczenia.</w:t>
            </w:r>
          </w:p>
          <w:p w14:paraId="56A553B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Minimum sterowanie pogodowe + kompletny osprzęt niezbędny do prawidłowego montażu  kotła  w instalacji CO i CWU, minimum  jeden obieg grzewczy CO i jeden obieg grzewczy CWU.</w:t>
            </w:r>
          </w:p>
          <w:p w14:paraId="1F88702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jednofunkcyjny kocioł centralnego ogrzewania przeznaczony do pracy jako źródło ciepła dla centralnego ogrzewania i ciepłej wody użytkowej. Kotły wiszące przystosowane do spalania gazu ziemnego GZ 50 (z możliwością przezbrojenia na gaz LPG). Minimalne wyposażenie i funkcje kotła:</w:t>
            </w:r>
          </w:p>
          <w:p w14:paraId="5042C974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2D373FB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3B93D10E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30C7D8C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7DD5450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79C70B57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640B001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  <w:p w14:paraId="15104DF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Zastosować zasobnik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pojemności 100 L / magazynowa pojemność min 85L/  o klasie energetycznej nie gorszej niż B.</w:t>
            </w:r>
          </w:p>
        </w:tc>
      </w:tr>
      <w:tr w:rsidR="0029104B" w14:paraId="1B40E915" w14:textId="77777777">
        <w:tc>
          <w:tcPr>
            <w:tcW w:w="704" w:type="dxa"/>
          </w:tcPr>
          <w:p w14:paraId="4F953203" w14:textId="5663E21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29AC8218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Kocioł 2-funkcyjny</w:t>
            </w:r>
          </w:p>
        </w:tc>
        <w:tc>
          <w:tcPr>
            <w:tcW w:w="6515" w:type="dxa"/>
          </w:tcPr>
          <w:p w14:paraId="5A07A6D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Gazowy kocioł dwufunkcyjny kondensacyjny o mocy maksymalnej wynoszącej od 6 do 30 kW o klasie energetycznej A sterowany pogodowo. /moc kotła dobrana dla danego budynku/. Parametry pracy kotła przyjąć 70/55°C. System bezprzewodowej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automatyki umożliwiający sterowanie temperaturą pomieszczenia.</w:t>
            </w:r>
          </w:p>
          <w:p w14:paraId="7299457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Minimum sterowanie pogodowe + kompletny osprzęt niezbędny do prawidłowego montażu  kotła  w instalacji CO </w:t>
            </w:r>
          </w:p>
          <w:p w14:paraId="7D0A2C7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 CWU, minimum  jeden obieg grzewczy CO i jeden obieg grzewczy CWU, </w:t>
            </w:r>
          </w:p>
          <w:p w14:paraId="0A5883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Gazowy dwufunkcyjny kocioł centralnego ogrzewania przeznaczony do pracy jako źródło ciepła dla centralnego ogrzewania i ciepłej wody użytkowej. Kotły wiszące przystosowane do spalania gazu ziemnego GZ 50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(z możliwością przezbrojenia na gaz LPG). Minimalne wyposażenie i funkcje kotła:</w:t>
            </w:r>
          </w:p>
          <w:p w14:paraId="00A8A85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kotła:</w:t>
            </w:r>
          </w:p>
          <w:p w14:paraId="614F2643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347BC091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0A97530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6A58A036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650716B3" w14:textId="77777777" w:rsidR="0029104B" w:rsidRDefault="00F707E7">
            <w:pPr>
              <w:numPr>
                <w:ilvl w:val="0"/>
                <w:numId w:val="1"/>
              </w:num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5BFEBE1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56D0971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</w:tc>
      </w:tr>
      <w:tr w:rsidR="0029104B" w14:paraId="3DEA2975" w14:textId="77777777">
        <w:tc>
          <w:tcPr>
            <w:tcW w:w="704" w:type="dxa"/>
          </w:tcPr>
          <w:p w14:paraId="243A860D" w14:textId="59FDF46F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14:paraId="743555C5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powietrzno-spalinowe</w:t>
            </w:r>
          </w:p>
        </w:tc>
        <w:tc>
          <w:tcPr>
            <w:tcW w:w="6515" w:type="dxa"/>
          </w:tcPr>
          <w:p w14:paraId="3D28577C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Odprowadzenie spalin z kotłów gazowych musi spełniać wymogi zawarte w Obwieszczeniu Ministra Infrastruktury z dnia 17 lipca 2015 roku w sprawie ogłoszenia jednolitego tekstu Rozporządzenia Ministra Infrastruktury w sprawie warunków jakim powinny odpowiadać budynki i ich usytuowanie (Dz. U. z 2019 r. poz. 1065).</w:t>
            </w:r>
          </w:p>
          <w:p w14:paraId="4FB0FFB2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wykonane będą ze stali kwasoodpornej. Średnica i długość przewodów wynikać będzie z wymogów producenta kotła.</w:t>
            </w:r>
          </w:p>
          <w:p w14:paraId="544E2CB9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Jako generalną zasadę przyjmuje się odprowadzanie spalin i doprowadzanie powietrza szachtem kominowym, tam gdzie nie ma innej możliwości dopuszcza się rozwiązanie z odprowadzaniem spalin i doprowadzaniem powietrza przez ścianę zewnętrzną /z zastrzeżeniem spełnienia wymogów przepisów i wytycznych producenta kotła/, lub rozwiązanie z wyrzutem spalin szachtem kominowym i doprowadzeniem powietrza poprzez ścianę zewnętrzną.</w:t>
            </w:r>
          </w:p>
          <w:p w14:paraId="5616A5F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System odprowadzania spalin musi być dobrany indywidualnie dla każdego budynku oraz typu kotła.</w:t>
            </w:r>
          </w:p>
        </w:tc>
      </w:tr>
      <w:tr w:rsidR="0029104B" w14:paraId="71AF2C7B" w14:textId="77777777">
        <w:tc>
          <w:tcPr>
            <w:tcW w:w="704" w:type="dxa"/>
          </w:tcPr>
          <w:p w14:paraId="5B454BD6" w14:textId="411F250D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</w:tcPr>
          <w:p w14:paraId="0C7B44E2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Instalacja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</w:p>
        </w:tc>
        <w:tc>
          <w:tcPr>
            <w:tcW w:w="6515" w:type="dxa"/>
          </w:tcPr>
          <w:p w14:paraId="700E5A6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technologii rur z tworzyw sztucznych  z izolacją zgodną z PN bez bruzdowania. (Należy przez to rozumieć przyłączenie kotła gazowego kondensacyjnego do istniejącej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9104B" w14:paraId="019620E8" w14:textId="77777777">
        <w:tc>
          <w:tcPr>
            <w:tcW w:w="704" w:type="dxa"/>
          </w:tcPr>
          <w:p w14:paraId="684A6FAE" w14:textId="12E0CFB5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0AAB4FF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c.o.</w:t>
            </w:r>
          </w:p>
        </w:tc>
        <w:tc>
          <w:tcPr>
            <w:tcW w:w="6515" w:type="dxa"/>
          </w:tcPr>
          <w:p w14:paraId="692668F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c.o. w technologii rur stalowych/miedzianych/tworzyw sztucznych z izolacją zgodną z PN bez bruzdowania. Grzejniki wraz z głowicami termostatycznymi </w:t>
            </w:r>
          </w:p>
        </w:tc>
      </w:tr>
      <w:tr w:rsidR="0029104B" w14:paraId="6C448649" w14:textId="77777777">
        <w:tc>
          <w:tcPr>
            <w:tcW w:w="704" w:type="dxa"/>
          </w:tcPr>
          <w:p w14:paraId="77790ED6" w14:textId="131954A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7A3B2E89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Grzejniki </w:t>
            </w:r>
          </w:p>
        </w:tc>
        <w:tc>
          <w:tcPr>
            <w:tcW w:w="6515" w:type="dxa"/>
          </w:tcPr>
          <w:p w14:paraId="4B7540D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grzejników stalowych lub aluminiowych (członowe, płytowe) wraz  z montażem zaworów z głowicami termostatycznymi, grzejniki dobrane do zapotrzebowania poszczególnych pomieszczeń.</w:t>
            </w:r>
          </w:p>
        </w:tc>
      </w:tr>
    </w:tbl>
    <w:p w14:paraId="1BE0A219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B74B10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Uwaga: w uzasadnionych przypadkach można za zgodą Inspektora Nadzoru i Mieszkańca dokonać zmiany rodzaju kotła gazowego z jedno na dwufunkcyjny i odwrotnie. </w:t>
      </w:r>
    </w:p>
    <w:p w14:paraId="6D74E415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heading=h.xzkw3zpr9z2u" w:colFirst="0" w:colLast="0"/>
      <w:bookmarkStart w:id="11" w:name="_heading=h.t3ceu6bs0vt6" w:colFirst="0" w:colLast="0"/>
      <w:bookmarkEnd w:id="10"/>
      <w:bookmarkEnd w:id="11"/>
    </w:p>
    <w:p w14:paraId="385EDE8F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rPr>
          <w:rFonts w:ascii="Times New Roman" w:eastAsia="Times New Roman" w:hAnsi="Times New Roman" w:cs="Times New Roman"/>
          <w:b/>
          <w:color w:val="000000"/>
        </w:rPr>
      </w:pPr>
      <w:bookmarkStart w:id="12" w:name="_heading=h.17dp8vu" w:colFirst="0" w:colLast="0"/>
      <w:bookmarkEnd w:id="12"/>
      <w:r>
        <w:rPr>
          <w:rFonts w:ascii="Times New Roman" w:eastAsia="Times New Roman" w:hAnsi="Times New Roman" w:cs="Times New Roman"/>
          <w:b/>
          <w:color w:val="000000"/>
        </w:rPr>
        <w:t>Składowanie materiałów</w:t>
      </w:r>
    </w:p>
    <w:p w14:paraId="2A8CE134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na własny koszt zobowiązany jest do zorganizowania magazynu na placu budowy /lub miejsca składowania/ w którym będzie składował materiały niezbędne do budowy instalacji, które w ten sposób zabezpieczy przed wpływem niekorzystnych czynników atmosferycznych, zanieczyszczeniem lub kradzieżą. Umożliwi również na żądanie Inspektorowi Nadzoru dostęp do składowanych materiałów w celu dokonania bieżących kontroli jakości. Miejsce czasowego składowania materiałów winno być uzgodnione z Inspektorem Nadzoru.</w:t>
      </w:r>
    </w:p>
    <w:p w14:paraId="79A845C7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89E4D8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13" w:name="_heading=h.3rdcrjn" w:colFirst="0" w:colLast="0"/>
      <w:bookmarkEnd w:id="13"/>
      <w:r>
        <w:rPr>
          <w:rFonts w:ascii="Times New Roman" w:eastAsia="Times New Roman" w:hAnsi="Times New Roman" w:cs="Times New Roman"/>
          <w:b/>
          <w:color w:val="000000"/>
        </w:rPr>
        <w:t>Wymagania odnośnie wykonawstwa</w:t>
      </w:r>
    </w:p>
    <w:p w14:paraId="101D0E8F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odpowiedzialny jest za prowadzenie robót zgodnie z umową oraz za jakość stosowanych materiałów i wykonywanych robót, które winny być zgodne z Umową, Audytem, OPZ sztuką budowlaną i przepisami prawa.</w:t>
      </w:r>
    </w:p>
    <w:p w14:paraId="45C4407E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Decyzje Inspektora Nadzoru o akceptacji bądź odrzuceniu materiałów i elementów wykonanych robót będą oparte na wymaganiach stawianych w Umowie, OPZ, normach oraz sztuce budowlanej.  Polecenia Inspektora Nadzoru będą wykonywane najpóźniej w dniu wyznaczonym przez niego pod groźbą wstrzymania realizacji robót. </w:t>
      </w:r>
    </w:p>
    <w:p w14:paraId="14EAF2A0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Wszelkie roboty będą wykonywane z należytą starannością przez wykwalifikowany personel Wykonawcy. Wszelkie materiały, elementy i urządzenia używane w trakcie wykonywania robót powinny być nowe, pozbawione jakichkolwiek widocznych uszkodzeń oraz posiadać pełną dokumentację dopuszczającą je do stosowania w budownictwie. </w:t>
      </w:r>
    </w:p>
    <w:p w14:paraId="146A973B" w14:textId="77777777" w:rsidR="0029104B" w:rsidRPr="002158F2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Zakres prac związanych z montażem kotła gazowego:</w:t>
      </w:r>
    </w:p>
    <w:p w14:paraId="58386143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Przed demontażem istniejącego kotła c.o. należy zamontować na istniejącej w budynku instalacji gazowej nowy zawór  oraz filtr siatkowy /w pomieszczeniu lokalizacji kotła/ i wykonać próbę szczelności instalacji gazowej. Wyłącznie w przypadku pozytywnego wyniku próby szczelności można przystąpić do demontażu istniejącego kotła i montażu kotła gazowego.</w:t>
      </w:r>
    </w:p>
    <w:p w14:paraId="05F8355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dostawa elementów składowych instalacji z kotłem gazowym, montaż kotła; </w:t>
      </w:r>
    </w:p>
    <w:p w14:paraId="1E22F099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wykonanie montażu gazowego kotła kondensacyjnego wraz z podłączeniem do instalacji centralnego ogrzewania i ciepłej wody użytkowej oraz pozostałych instalacji w budynku w sposób gwarantujący prawidłowe działanie instalacji</w:t>
      </w:r>
    </w:p>
    <w:p w14:paraId="3D74D494" w14:textId="01655FA6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Podłączenie kotła do istniejącej instalacji gazowej / także rozbudowa, przebudowa instalacji gazowej jeśli to niezbędne/ lub wykonanie nowej instalacji gazowej </w:t>
      </w:r>
    </w:p>
    <w:p w14:paraId="460C180B" w14:textId="4FE4D7F1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zabezpieczenie włączenia kotła do istniejącej instalacji elektrycznej poprzez gniazdo z zabezpieczeniem przeciwprzepięciowym/ dostawa gniazda po stronie wykonawcy.</w:t>
      </w:r>
    </w:p>
    <w:p w14:paraId="5903358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opróżnienie i napełnienie instalacji c.o. i c.w.u.</w:t>
      </w:r>
    </w:p>
    <w:p w14:paraId="6B28C26C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płukanie instalacji c.o. i c.w.u.</w:t>
      </w:r>
    </w:p>
    <w:p w14:paraId="15B78F4A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Wykonanie odprowadzenia kondensatu do istniejącej kanalizacji / w razie konieczności montaż pompy do skroplin, rozbudowa instalacji kanalizacyjnej/.</w:t>
      </w:r>
    </w:p>
    <w:p w14:paraId="3E00CCA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istniejącego kotła /wraz z czopuchem/, demontażem kolidującym odcinków instalacji, przekazanie zdemontowanego źródła ciepła do recyklingu co zostanie potwierdzone kartą przekazania,</w:t>
      </w:r>
    </w:p>
    <w:p w14:paraId="3FB7A9B6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istniejącej instalacji c.o. oraz grzejników (jeśli przewidziano montaż nowej instalacji c.o. w budynku)</w:t>
      </w:r>
    </w:p>
    <w:p w14:paraId="03F687CF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montaż dodatkowego naczynia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wzbiorczego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układu c.o. </w:t>
      </w:r>
      <w:r>
        <w:rPr>
          <w:rFonts w:ascii="Times New Roman" w:eastAsia="Times New Roman" w:hAnsi="Times New Roman" w:cs="Times New Roman"/>
          <w:sz w:val="24"/>
          <w:szCs w:val="24"/>
        </w:rPr>
        <w:t>o pojemności min 5 l /niezależnie od naczynia montowanego w kotle/.</w:t>
      </w:r>
    </w:p>
    <w:p w14:paraId="23C4B7C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układu napełniania instalacji c.o.</w:t>
      </w:r>
    </w:p>
    <w:p w14:paraId="4CCA8A1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montaż zaworu odpowietrzającego na instalacji ładującej zasobnik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1202418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Zabezpieczenie zasobnika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 obowiązującymi przepisami – jeśli zbiornik dostarczany jest w ramach Umowy, dla zbiorników istniejących zabezpieczenie po stronie mieszkańca</w:t>
      </w:r>
    </w:p>
    <w:p w14:paraId="191565B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odpowiedniego wkładu powietrznego, spalinowego (bez ewentualnego rozwiercania istniejącego komina). Z uwagi na montaż kotłów w istniejących budynkach zaleca się dostosowanie kotłów i systemu odprowadzania spalin do istniejących w budynkach średnic kominów. Zamawiający zwraca uwagę na wymogi producentów kotłów związane z zapewnieniem właściwego ciągu kominowego;</w:t>
      </w:r>
    </w:p>
    <w:p w14:paraId="64ECE644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uszczelnienie, zabezpieczenie wykonanego przejścia przewodu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spalinowo-powietrznego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oraz zamurowanie otworu po zdemontowanym przewodzie dymowym  </w:t>
      </w:r>
    </w:p>
    <w:p w14:paraId="6F4A9A0A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połączeń hydraulicznych z instalacją c.o.;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zimną wodą, kanalizacyjną- w zależności od typu kotła; </w:t>
      </w:r>
    </w:p>
    <w:p w14:paraId="1C045B95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nowej instalacji c.o. oraz montaż grzejników i zaworów termostatycznych – jeśli tak wskazano dla danego budynku </w:t>
      </w:r>
    </w:p>
    <w:p w14:paraId="6E3A36F9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uruchomienie sterowania kotła wraz z montażem czujnika pogodowego i regulatora bezprzewodowego wewnątrz pomieszczeń</w:t>
      </w:r>
    </w:p>
    <w:p w14:paraId="4A5BD21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wykonanie izolacji termicznych montowanych rur</w:t>
      </w:r>
    </w:p>
    <w:p w14:paraId="3F986C7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prac pomocniczych budowlanych (przebicia otwory montażowe, przejścia instalacyjne przez przegrody budowlane), </w:t>
      </w:r>
    </w:p>
    <w:p w14:paraId="5586DBF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wykończenie do stanu surowego /bez malowania i układania płytek/ przejść instalacji i miejsc gdzie prowadzono prace; </w:t>
      </w:r>
    </w:p>
    <w:p w14:paraId="31B1636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szczelności układu i uruchomienia instalacji; </w:t>
      </w:r>
    </w:p>
    <w:p w14:paraId="1210070D" w14:textId="7F83EF85" w:rsidR="006E1707" w:rsidRPr="006E1707" w:rsidRDefault="00F707E7" w:rsidP="006E170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pozostałe czynności wynikające obowiązujących przepisów i norm; </w:t>
      </w:r>
    </w:p>
    <w:p w14:paraId="24AA1ED9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Zakres prac związanych z instalacją c.o.</w:t>
      </w:r>
    </w:p>
    <w:p w14:paraId="2D6E31CA" w14:textId="77777777" w:rsidR="0029104B" w:rsidRDefault="00F707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instalacji co w budynku w technologii stal, miedź, tworzywa sztuczne bez bruzdowania z wymaganymi przepisami prawa urządzeniami zabezpieczającymi – jeśli dotyczy danego budynku</w:t>
      </w:r>
    </w:p>
    <w:p w14:paraId="4F50A444" w14:textId="5C198FD2" w:rsidR="004A6336" w:rsidRDefault="00F707E7" w:rsidP="004A6336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grzejników wraz z zaworami i głowicami termostatycznymi– jeśli dotyczy danego budynku /ilość i moc grzejników dobrana do ilości i powierzchni ogrzewanych pomieszczeń</w:t>
      </w:r>
      <w:r>
        <w:rPr>
          <w:rFonts w:ascii="Times New Roman" w:eastAsia="Times New Roman" w:hAnsi="Times New Roman" w:cs="Times New Roman"/>
          <w:sz w:val="24"/>
          <w:szCs w:val="24"/>
        </w:rPr>
        <w:t>/.</w:t>
      </w:r>
    </w:p>
    <w:p w14:paraId="63A99F68" w14:textId="2ED428E9" w:rsidR="006E1707" w:rsidRPr="00443551" w:rsidRDefault="006E1707" w:rsidP="006E170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3551">
        <w:rPr>
          <w:rFonts w:ascii="Times New Roman" w:hAnsi="Times New Roman" w:cs="Times New Roman"/>
          <w:b/>
          <w:bCs/>
          <w:sz w:val="24"/>
          <w:szCs w:val="24"/>
        </w:rPr>
        <w:t>Zakres dotyczący dokumentacji projektowej</w:t>
      </w:r>
    </w:p>
    <w:p w14:paraId="689CC4B5" w14:textId="01746B39" w:rsidR="006E1707" w:rsidRPr="002158F2" w:rsidRDefault="006E1707" w:rsidP="006E1707">
      <w:pPr>
        <w:pStyle w:val="Akapitzlist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Po stronie Wykonawcy należy pozyskanie wszelkiego rodzaju informacji, warunków technicznych, zgód oraz ekspertyz, wizji lokalnych pozwalających na prawidłowe opracowanie projektu. Projekt musi być sporządzony w zakresie i stopniu dokładności niezbędnym do uzyskania pozwolenia na budowę lub innej decyzji wymaganej przepisami prawa i wykonania zadania. Projekt ten musi uwzględniać wymagania określone w Rozporządzeniu Ministra Infrastruktury z dnia 2 września 2004r. w sprawie szczegółowego zakresu i formy dokumentacji projektowej. Projekt budowlany wewnętrznej instalacji gazowej do podłączenia gazowego kotła kondensacyjnego przekazany zostanie Zamawiającemu w ilości egzemplarzy odpowiadającej przepisom prawa z zastrzeżeniem, że jeden egzemplarz w wersji papierowej i w wersji elektrycznej przekazany zostanie Zamawiającemu.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zyska prawomocn</w:t>
      </w:r>
      <w:r w:rsidR="00F030D4"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215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pozwolenia na budowę, o ile będzie wymagane przepisami Prawa Budowlanego lub innej decyzji administracyjnej  o ile będzie wymagana przepisami prawa. Przekazania projektów wraz z prawomocnymi pozwoleniami na budowę lub innymi wymaganymi decyzjami administracyjnymi – Zamawiającemu.</w:t>
      </w:r>
    </w:p>
    <w:p w14:paraId="735A6B90" w14:textId="18B51C05" w:rsidR="004B0C30" w:rsidRDefault="004B0C30" w:rsidP="00C055F6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1F3778" w14:textId="6A4217B6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Uwaga:</w:t>
      </w:r>
    </w:p>
    <w:p w14:paraId="499FFFF0" w14:textId="77777777" w:rsidR="0029104B" w:rsidRDefault="00F707E7" w:rsidP="00D9021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 obowiązków Mieszkańca należeć będzie:</w:t>
      </w:r>
    </w:p>
    <w:p w14:paraId="1A2A7215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dostosowanie pomieszczenia kotłowni zgodnie z wymaganiami Rozporządzenia z dn. 12.04.2002 r. w sprawie „Warunków Technicznych jakim powinny odpowiadać budynki i ich usytuowanie” na podstawie pisemnych zaleceń Wykonawcy robót po wykonanej przez niego wizji lokalnej. Koszty dostosowania pomieszczenia kotłowni do obowiązujących przepisów leżą po stronie użytkownika.</w:t>
      </w:r>
    </w:p>
    <w:p w14:paraId="69674593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E51037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4" w:name="_heading=h.26in1rg" w:colFirst="0" w:colLast="0"/>
      <w:bookmarkEnd w:id="14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Postanowienia Końcowe</w:t>
      </w:r>
    </w:p>
    <w:p w14:paraId="23ABD278" w14:textId="71A5ED0F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Wszelkie przytoczone w dokumentacji przetargowej normy, rozporządzenia, dyrektywy należy traktować jako obowiązujące. Wszelkie normy oraz pozostałe przepisy wynikające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 przepisów Prawa Budowlanego, które nie zostały przytoczone w niniejszej dokumentacji przetargowej nie zwalniają Wykonawcy z obowiązku ich stosowania w celu prawidłowego wykonania przedmiotowego Zamówienia.</w:t>
      </w:r>
    </w:p>
    <w:p w14:paraId="11B5F9D2" w14:textId="77777777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Wszystkie roboty należy wykonać zgodnie z obowiązującą wiedzą techniczną oraz zgodnie ze sztuką budowlaną w zakresie obowiązującą dla przedmiotu zamówienia.</w:t>
      </w:r>
    </w:p>
    <w:p w14:paraId="0D3DB7EC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29104B" w:rsidSect="00443551">
      <w:footerReference w:type="default" r:id="rId11"/>
      <w:headerReference w:type="first" r:id="rId12"/>
      <w:pgSz w:w="11906" w:h="16838"/>
      <w:pgMar w:top="1134" w:right="1417" w:bottom="426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5C71D" w14:textId="77777777" w:rsidR="0057604F" w:rsidRDefault="0057604F">
      <w:pPr>
        <w:spacing w:after="0" w:line="240" w:lineRule="auto"/>
      </w:pPr>
      <w:r>
        <w:separator/>
      </w:r>
    </w:p>
  </w:endnote>
  <w:endnote w:type="continuationSeparator" w:id="0">
    <w:p w14:paraId="79D92428" w14:textId="77777777" w:rsidR="0057604F" w:rsidRDefault="0057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DC2B8" w14:textId="77777777" w:rsidR="0029104B" w:rsidRDefault="00F707E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F4A2C">
      <w:rPr>
        <w:noProof/>
        <w:color w:val="000000"/>
      </w:rPr>
      <w:t>2</w:t>
    </w:r>
    <w:r>
      <w:rPr>
        <w:color w:val="000000"/>
      </w:rPr>
      <w:fldChar w:fldCharType="end"/>
    </w:r>
  </w:p>
  <w:p w14:paraId="3723BF32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53215" w14:textId="77777777" w:rsidR="0057604F" w:rsidRDefault="0057604F">
      <w:pPr>
        <w:spacing w:after="0" w:line="240" w:lineRule="auto"/>
      </w:pPr>
      <w:r>
        <w:separator/>
      </w:r>
    </w:p>
  </w:footnote>
  <w:footnote w:type="continuationSeparator" w:id="0">
    <w:p w14:paraId="0CD9B33F" w14:textId="77777777" w:rsidR="0057604F" w:rsidRDefault="00576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E2E6" w14:textId="4CEBA1B2" w:rsidR="0029104B" w:rsidRDefault="002158F2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mbria" w:eastAsia="Cambria" w:hAnsi="Cambria" w:cs="Cambria"/>
        <w:color w:val="000000"/>
        <w:sz w:val="20"/>
        <w:szCs w:val="20"/>
      </w:rPr>
    </w:pPr>
    <w:r>
      <w:rPr>
        <w:rFonts w:ascii="Cambria" w:eastAsia="Cambria" w:hAnsi="Cambria" w:cs="Cambria"/>
        <w:b/>
        <w:noProof/>
        <w:color w:val="FFFFFF"/>
        <w:sz w:val="20"/>
        <w:szCs w:val="20"/>
      </w:rPr>
      <w:drawing>
        <wp:inline distT="0" distB="0" distL="0" distR="0" wp14:anchorId="06A71AA9" wp14:editId="5DE84F14">
          <wp:extent cx="708660" cy="634763"/>
          <wp:effectExtent l="0" t="0" r="0" b="0"/>
          <wp:docPr id="361888222" name="Obraz 361888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612540" name="Obraz 400612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866" cy="643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707E7">
      <w:rPr>
        <w:rFonts w:ascii="Cambria" w:eastAsia="Cambria" w:hAnsi="Cambria" w:cs="Cambria"/>
        <w:b/>
        <w:color w:val="FFFFFF"/>
        <w:sz w:val="20"/>
        <w:szCs w:val="20"/>
      </w:rPr>
      <w:t>Gmina w</w:t>
    </w:r>
    <w:r w:rsidR="00F707E7">
      <w:rPr>
        <w:rFonts w:ascii="Cambria" w:eastAsia="Cambria" w:hAnsi="Cambria" w:cs="Cambria"/>
        <w:b/>
        <w:color w:val="FFFFFF"/>
        <w:sz w:val="20"/>
        <w:szCs w:val="20"/>
      </w:rPr>
      <w:tab/>
    </w:r>
    <w:r w:rsidR="00F707E7">
      <w:rPr>
        <w:rFonts w:ascii="Cambria" w:eastAsia="Cambria" w:hAnsi="Cambria" w:cs="Cambria"/>
        <w:b/>
        <w:color w:val="000000"/>
        <w:sz w:val="20"/>
        <w:szCs w:val="20"/>
      </w:rPr>
      <w:tab/>
    </w:r>
    <w:r w:rsidR="00F707E7">
      <w:rPr>
        <w:noProof/>
        <w:color w:val="000000"/>
        <w:sz w:val="18"/>
        <w:szCs w:val="18"/>
      </w:rPr>
      <w:drawing>
        <wp:inline distT="0" distB="0" distL="0" distR="0" wp14:anchorId="2379B283" wp14:editId="0EC20045">
          <wp:extent cx="1440815" cy="650875"/>
          <wp:effectExtent l="0" t="0" r="0" b="0"/>
          <wp:docPr id="812014668" name="Obraz 8120146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815" cy="650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3"/>
      <w:tblW w:w="9072" w:type="dxa"/>
      <w:tblInd w:w="0" w:type="dxa"/>
      <w:tblLayout w:type="fixed"/>
      <w:tblLook w:val="0000" w:firstRow="0" w:lastRow="0" w:firstColumn="0" w:lastColumn="0" w:noHBand="0" w:noVBand="0"/>
    </w:tblPr>
    <w:tblGrid>
      <w:gridCol w:w="4536"/>
      <w:gridCol w:w="4536"/>
    </w:tblGrid>
    <w:tr w:rsidR="0029104B" w14:paraId="52FC211B" w14:textId="77777777">
      <w:tc>
        <w:tcPr>
          <w:tcW w:w="4536" w:type="dxa"/>
        </w:tcPr>
        <w:p w14:paraId="023D5A50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  <w:tc>
        <w:tcPr>
          <w:tcW w:w="4536" w:type="dxa"/>
        </w:tcPr>
        <w:p w14:paraId="06BE70DA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</w:tr>
  </w:tbl>
  <w:p w14:paraId="2D8EE556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-567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32390"/>
    <w:multiLevelType w:val="multilevel"/>
    <w:tmpl w:val="ED1AB832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decimal"/>
      <w:lvlText w:val="%1.%2."/>
      <w:lvlJc w:val="left"/>
      <w:pPr>
        <w:ind w:left="3912" w:hanging="720"/>
      </w:pPr>
    </w:lvl>
    <w:lvl w:ilvl="2">
      <w:start w:val="1"/>
      <w:numFmt w:val="decimal"/>
      <w:lvlText w:val="%1.%2.%3."/>
      <w:lvlJc w:val="left"/>
      <w:pPr>
        <w:ind w:left="3912" w:hanging="720"/>
      </w:pPr>
    </w:lvl>
    <w:lvl w:ilvl="3">
      <w:start w:val="1"/>
      <w:numFmt w:val="decimal"/>
      <w:lvlText w:val="%1.%2.%3.%4."/>
      <w:lvlJc w:val="left"/>
      <w:pPr>
        <w:ind w:left="4272" w:hanging="1080"/>
      </w:pPr>
    </w:lvl>
    <w:lvl w:ilvl="4">
      <w:start w:val="1"/>
      <w:numFmt w:val="decimal"/>
      <w:lvlText w:val="%1.%2.%3.%4.%5."/>
      <w:lvlJc w:val="left"/>
      <w:pPr>
        <w:ind w:left="4272" w:hanging="1080"/>
      </w:pPr>
    </w:lvl>
    <w:lvl w:ilvl="5">
      <w:start w:val="1"/>
      <w:numFmt w:val="decimal"/>
      <w:lvlText w:val="%1.%2.%3.%4.%5.%6."/>
      <w:lvlJc w:val="left"/>
      <w:pPr>
        <w:ind w:left="4632" w:hanging="1440"/>
      </w:pPr>
    </w:lvl>
    <w:lvl w:ilvl="6">
      <w:start w:val="1"/>
      <w:numFmt w:val="decimal"/>
      <w:lvlText w:val="%1.%2.%3.%4.%5.%6.%7."/>
      <w:lvlJc w:val="left"/>
      <w:pPr>
        <w:ind w:left="4632" w:hanging="1440"/>
      </w:pPr>
    </w:lvl>
    <w:lvl w:ilvl="7">
      <w:start w:val="1"/>
      <w:numFmt w:val="decimal"/>
      <w:lvlText w:val="%1.%2.%3.%4.%5.%6.%7.%8."/>
      <w:lvlJc w:val="left"/>
      <w:pPr>
        <w:ind w:left="4992" w:hanging="1800"/>
      </w:pPr>
    </w:lvl>
    <w:lvl w:ilvl="8">
      <w:start w:val="1"/>
      <w:numFmt w:val="decimal"/>
      <w:lvlText w:val="%1.%2.%3.%4.%5.%6.%7.%8.%9."/>
      <w:lvlJc w:val="left"/>
      <w:pPr>
        <w:ind w:left="4992" w:hanging="1800"/>
      </w:pPr>
    </w:lvl>
  </w:abstractNum>
  <w:abstractNum w:abstractNumId="1" w15:restartNumberingAfterBreak="0">
    <w:nsid w:val="0A366C46"/>
    <w:multiLevelType w:val="hybridMultilevel"/>
    <w:tmpl w:val="EED60CE4"/>
    <w:lvl w:ilvl="0" w:tplc="FC6424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783D56"/>
    <w:multiLevelType w:val="multilevel"/>
    <w:tmpl w:val="8FF29AD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BB55E32"/>
    <w:multiLevelType w:val="multilevel"/>
    <w:tmpl w:val="F51A7848"/>
    <w:lvl w:ilvl="0">
      <w:start w:val="1"/>
      <w:numFmt w:val="decimal"/>
      <w:lvlText w:val="%1)"/>
      <w:lvlJc w:val="left"/>
      <w:pPr>
        <w:ind w:left="65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-1004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16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16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956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76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96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16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836" w:firstLine="5940"/>
      </w:pPr>
      <w:rPr>
        <w:vertAlign w:val="baseline"/>
      </w:rPr>
    </w:lvl>
  </w:abstractNum>
  <w:abstractNum w:abstractNumId="4" w15:restartNumberingAfterBreak="0">
    <w:nsid w:val="13892B0D"/>
    <w:multiLevelType w:val="hybridMultilevel"/>
    <w:tmpl w:val="C264F5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A1188"/>
    <w:multiLevelType w:val="multilevel"/>
    <w:tmpl w:val="62302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B5A6D"/>
    <w:multiLevelType w:val="multilevel"/>
    <w:tmpl w:val="A2A634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15925"/>
    <w:multiLevelType w:val="multilevel"/>
    <w:tmpl w:val="2F8204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D067447"/>
    <w:multiLevelType w:val="multilevel"/>
    <w:tmpl w:val="540CD12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41315"/>
    <w:multiLevelType w:val="hybridMultilevel"/>
    <w:tmpl w:val="D9984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411E59"/>
    <w:multiLevelType w:val="hybridMultilevel"/>
    <w:tmpl w:val="CC80F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FD4E5D"/>
    <w:multiLevelType w:val="hybridMultilevel"/>
    <w:tmpl w:val="7B504B6A"/>
    <w:lvl w:ilvl="0" w:tplc="E25C92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C24830"/>
    <w:multiLevelType w:val="multilevel"/>
    <w:tmpl w:val="4FBA18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959E0"/>
    <w:multiLevelType w:val="hybridMultilevel"/>
    <w:tmpl w:val="A3403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D821E6"/>
    <w:multiLevelType w:val="multilevel"/>
    <w:tmpl w:val="5E4C0E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6358D1"/>
    <w:multiLevelType w:val="multilevel"/>
    <w:tmpl w:val="2F1493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90B57"/>
    <w:multiLevelType w:val="multilevel"/>
    <w:tmpl w:val="0415001D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7359568">
    <w:abstractNumId w:val="2"/>
  </w:num>
  <w:num w:numId="2" w16cid:durableId="1440374050">
    <w:abstractNumId w:val="3"/>
  </w:num>
  <w:num w:numId="3" w16cid:durableId="761335080">
    <w:abstractNumId w:val="14"/>
  </w:num>
  <w:num w:numId="4" w16cid:durableId="1458840517">
    <w:abstractNumId w:val="5"/>
  </w:num>
  <w:num w:numId="5" w16cid:durableId="1227104644">
    <w:abstractNumId w:val="12"/>
  </w:num>
  <w:num w:numId="6" w16cid:durableId="2026132258">
    <w:abstractNumId w:val="8"/>
  </w:num>
  <w:num w:numId="7" w16cid:durableId="320276097">
    <w:abstractNumId w:val="6"/>
  </w:num>
  <w:num w:numId="8" w16cid:durableId="514927280">
    <w:abstractNumId w:val="16"/>
  </w:num>
  <w:num w:numId="9" w16cid:durableId="20278350">
    <w:abstractNumId w:val="0"/>
  </w:num>
  <w:num w:numId="10" w16cid:durableId="1844204191">
    <w:abstractNumId w:val="7"/>
  </w:num>
  <w:num w:numId="11" w16cid:durableId="731393851">
    <w:abstractNumId w:val="15"/>
  </w:num>
  <w:num w:numId="12" w16cid:durableId="177546131">
    <w:abstractNumId w:val="11"/>
  </w:num>
  <w:num w:numId="13" w16cid:durableId="1906144081">
    <w:abstractNumId w:val="10"/>
  </w:num>
  <w:num w:numId="14" w16cid:durableId="765735742">
    <w:abstractNumId w:val="1"/>
  </w:num>
  <w:num w:numId="15" w16cid:durableId="1956981724">
    <w:abstractNumId w:val="4"/>
  </w:num>
  <w:num w:numId="16" w16cid:durableId="142234231">
    <w:abstractNumId w:val="9"/>
  </w:num>
  <w:num w:numId="17" w16cid:durableId="9456974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04B"/>
    <w:rsid w:val="000172E2"/>
    <w:rsid w:val="0002365F"/>
    <w:rsid w:val="001467A9"/>
    <w:rsid w:val="00166B55"/>
    <w:rsid w:val="002158F2"/>
    <w:rsid w:val="0022576C"/>
    <w:rsid w:val="00263EB6"/>
    <w:rsid w:val="0029104B"/>
    <w:rsid w:val="002F48E1"/>
    <w:rsid w:val="00357920"/>
    <w:rsid w:val="00382FD9"/>
    <w:rsid w:val="003F4A73"/>
    <w:rsid w:val="00443551"/>
    <w:rsid w:val="004835B2"/>
    <w:rsid w:val="004A6336"/>
    <w:rsid w:val="004B0C30"/>
    <w:rsid w:val="004C77D0"/>
    <w:rsid w:val="004F12EC"/>
    <w:rsid w:val="00560DA6"/>
    <w:rsid w:val="0057604F"/>
    <w:rsid w:val="005B29F2"/>
    <w:rsid w:val="006811F9"/>
    <w:rsid w:val="006E1707"/>
    <w:rsid w:val="006F5129"/>
    <w:rsid w:val="00723788"/>
    <w:rsid w:val="0076130A"/>
    <w:rsid w:val="00781CEE"/>
    <w:rsid w:val="007A672F"/>
    <w:rsid w:val="007F621A"/>
    <w:rsid w:val="008F4A2C"/>
    <w:rsid w:val="00964247"/>
    <w:rsid w:val="009A3CA5"/>
    <w:rsid w:val="00A359C7"/>
    <w:rsid w:val="00B23B48"/>
    <w:rsid w:val="00B93E9C"/>
    <w:rsid w:val="00BE5FED"/>
    <w:rsid w:val="00C055F6"/>
    <w:rsid w:val="00C05F1B"/>
    <w:rsid w:val="00CE4138"/>
    <w:rsid w:val="00D17B1C"/>
    <w:rsid w:val="00D32230"/>
    <w:rsid w:val="00D9021A"/>
    <w:rsid w:val="00DB60AB"/>
    <w:rsid w:val="00E50363"/>
    <w:rsid w:val="00E51945"/>
    <w:rsid w:val="00F030D4"/>
    <w:rsid w:val="00F707E7"/>
    <w:rsid w:val="00FA24B5"/>
    <w:rsid w:val="00FE098F"/>
    <w:rsid w:val="00FE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AFC79"/>
  <w15:docId w15:val="{D9BF729E-564F-4174-93C7-CF885706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FA3"/>
  </w:style>
  <w:style w:type="paragraph" w:styleId="Nagwek1">
    <w:name w:val="heading 1"/>
    <w:basedOn w:val="Normalny"/>
    <w:next w:val="Normalny"/>
    <w:link w:val="Nagwek1Znak"/>
    <w:uiPriority w:val="9"/>
    <w:qFormat/>
    <w:rsid w:val="004B20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0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2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basedOn w:val="Domylnaczcionkaakapitu"/>
    <w:link w:val="Nagwek1"/>
    <w:uiPriority w:val="9"/>
    <w:rsid w:val="004B2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2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aliases w:val="Nagłówek strony"/>
    <w:basedOn w:val="Normalny"/>
    <w:link w:val="NagwekZnak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4B2004"/>
  </w:style>
  <w:style w:type="paragraph" w:styleId="Stopka">
    <w:name w:val="footer"/>
    <w:basedOn w:val="Normalny"/>
    <w:link w:val="StopkaZnak"/>
    <w:uiPriority w:val="99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004"/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240" w:line="240" w:lineRule="auto"/>
    </w:pPr>
    <w:rPr>
      <w:color w:val="404040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4B200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B2004"/>
    <w:pPr>
      <w:outlineLvl w:val="9"/>
    </w:p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B200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4B200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4B200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B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B2004"/>
    <w:rPr>
      <w:color w:val="605E5C"/>
      <w:shd w:val="clear" w:color="auto" w:fill="E1DFDD"/>
    </w:rPr>
  </w:style>
  <w:style w:type="paragraph" w:customStyle="1" w:styleId="Default">
    <w:name w:val="Default"/>
    <w:rsid w:val="004B200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0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0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0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0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0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0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0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00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1ED"/>
    <w:rPr>
      <w:color w:val="605E5C"/>
      <w:shd w:val="clear" w:color="auto" w:fill="E1DFDD"/>
    </w:rPr>
  </w:style>
  <w:style w:type="paragraph" w:customStyle="1" w:styleId="Znak1">
    <w:name w:val="Znak1"/>
    <w:basedOn w:val="Normalny"/>
    <w:rsid w:val="003C51B0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C5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1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1D1054"/>
  </w:style>
  <w:style w:type="paragraph" w:styleId="Poprawka">
    <w:name w:val="Revision"/>
    <w:hidden/>
    <w:uiPriority w:val="99"/>
    <w:semiHidden/>
    <w:rsid w:val="00570077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biuro@ascalo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LjZczM/CReM7P3cidBnOpVpG0g==">AMUW2mV4M+9hwcCJRFnAyStJcSJMEawyIMvjWMqB1YYmk5giICoki0KfDfHf+UcizfcGhqlEZbim1gMqSHG5v2HctnxWIx7MIl7vWtCVrHeQj/AnTu148q985ucckq6e+spL0qsI0QT/vysWOqvZNuFyMhG0GWjrGVltaXufSDLSd0XosdrC0mSIxJ64r2+UdxyLGtUV4sywtjFvfC/gAdUbpJ4HzH0pzFd4XxLJFTVzEGOZw62OYuUnQfAUUzYZ2QtxOeiDVqqStiXWAqK1OH/ej7hMXuwm9O4H8pj27cMBSfoQtw3K+s86xHYuhCxF2xKxSTB//kP//thymlSy5xwTbMxk2dL+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583E4CE-EEB0-4C5C-A728-1F6FDB4FF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4363</Words>
  <Characters>26183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ARNOLD STEMPAK</dc:creator>
  <cp:lastModifiedBy>Czesław Nowak</cp:lastModifiedBy>
  <cp:revision>2</cp:revision>
  <dcterms:created xsi:type="dcterms:W3CDTF">2023-05-04T07:27:00Z</dcterms:created>
  <dcterms:modified xsi:type="dcterms:W3CDTF">2023-05-04T07:27:00Z</dcterms:modified>
</cp:coreProperties>
</file>