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33CA8" w:rsidP="005C63C1">
      <w:pPr>
        <w:jc w:val="right"/>
        <w:rPr>
          <w:sz w:val="22"/>
          <w:szCs w:val="22"/>
        </w:rPr>
      </w:pPr>
      <w:r w:rsidRPr="00B33C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33CA8">
        <w:rPr>
          <w:sz w:val="22"/>
          <w:szCs w:val="22"/>
        </w:rPr>
        <w:t>2023-05-22</w:t>
      </w:r>
    </w:p>
    <w:p w:rsidR="00B33CA8" w:rsidRPr="00B33CA8" w:rsidRDefault="00B33CA8" w:rsidP="005C63C1">
      <w:pPr>
        <w:rPr>
          <w:b/>
          <w:bCs/>
          <w:sz w:val="22"/>
          <w:szCs w:val="22"/>
        </w:rPr>
      </w:pPr>
      <w:r w:rsidRPr="00B33CA8">
        <w:rPr>
          <w:b/>
          <w:bCs/>
          <w:sz w:val="22"/>
          <w:szCs w:val="22"/>
        </w:rPr>
        <w:t>Akademia Górniczo - Hutnicza</w:t>
      </w:r>
    </w:p>
    <w:p w:rsidR="00B33CA8" w:rsidRPr="005C63C1" w:rsidRDefault="00B33CA8" w:rsidP="005C63C1">
      <w:pPr>
        <w:rPr>
          <w:b/>
          <w:bCs/>
          <w:sz w:val="22"/>
          <w:szCs w:val="22"/>
        </w:rPr>
      </w:pPr>
      <w:r w:rsidRPr="00B33CA8">
        <w:rPr>
          <w:b/>
          <w:bCs/>
          <w:sz w:val="22"/>
          <w:szCs w:val="22"/>
        </w:rPr>
        <w:t>im</w:t>
      </w:r>
      <w:r w:rsidRPr="005C63C1">
        <w:rPr>
          <w:b/>
          <w:bCs/>
          <w:sz w:val="22"/>
          <w:szCs w:val="22"/>
        </w:rPr>
        <w:t>. Stanisława Staszica w Krakowie</w:t>
      </w:r>
    </w:p>
    <w:p w:rsidR="006A5DF1" w:rsidRPr="005C63C1" w:rsidRDefault="00B33CA8" w:rsidP="005C63C1">
      <w:pPr>
        <w:rPr>
          <w:b/>
          <w:bCs/>
          <w:sz w:val="22"/>
          <w:szCs w:val="22"/>
        </w:rPr>
      </w:pPr>
      <w:r w:rsidRPr="005C63C1">
        <w:rPr>
          <w:b/>
          <w:bCs/>
          <w:sz w:val="22"/>
          <w:szCs w:val="22"/>
        </w:rPr>
        <w:t>Dział Zamówień Publicznych</w:t>
      </w:r>
    </w:p>
    <w:p w:rsidR="006A5DF1" w:rsidRPr="005C63C1" w:rsidRDefault="00B33CA8" w:rsidP="005C63C1">
      <w:pPr>
        <w:rPr>
          <w:sz w:val="22"/>
          <w:szCs w:val="22"/>
        </w:rPr>
      </w:pPr>
      <w:r w:rsidRPr="005C63C1">
        <w:rPr>
          <w:sz w:val="22"/>
          <w:szCs w:val="22"/>
        </w:rPr>
        <w:t>Al. Mickiewicza</w:t>
      </w:r>
      <w:r w:rsidR="006A5DF1" w:rsidRPr="005C63C1">
        <w:rPr>
          <w:sz w:val="22"/>
          <w:szCs w:val="22"/>
        </w:rPr>
        <w:t xml:space="preserve"> </w:t>
      </w:r>
      <w:r w:rsidRPr="005C63C1">
        <w:rPr>
          <w:sz w:val="22"/>
          <w:szCs w:val="22"/>
        </w:rPr>
        <w:t>30</w:t>
      </w:r>
    </w:p>
    <w:p w:rsidR="006A5DF1" w:rsidRPr="005C63C1" w:rsidRDefault="00B33CA8" w:rsidP="005C63C1">
      <w:pPr>
        <w:rPr>
          <w:sz w:val="22"/>
          <w:szCs w:val="22"/>
        </w:rPr>
      </w:pPr>
      <w:r w:rsidRPr="005C63C1">
        <w:rPr>
          <w:sz w:val="22"/>
          <w:szCs w:val="22"/>
        </w:rPr>
        <w:t>30-059</w:t>
      </w:r>
      <w:r w:rsidR="006A5DF1" w:rsidRPr="005C63C1">
        <w:rPr>
          <w:sz w:val="22"/>
          <w:szCs w:val="22"/>
        </w:rPr>
        <w:t xml:space="preserve"> </w:t>
      </w:r>
      <w:r w:rsidRPr="005C63C1">
        <w:rPr>
          <w:sz w:val="22"/>
          <w:szCs w:val="22"/>
        </w:rPr>
        <w:t>Kraków</w:t>
      </w:r>
    </w:p>
    <w:p w:rsidR="006A5DF1" w:rsidRPr="005C63C1" w:rsidRDefault="006A5DF1" w:rsidP="005C63C1">
      <w:pPr>
        <w:pStyle w:val="Nagwek"/>
        <w:tabs>
          <w:tab w:val="clear" w:pos="4536"/>
        </w:tabs>
        <w:rPr>
          <w:sz w:val="22"/>
          <w:szCs w:val="22"/>
        </w:rPr>
      </w:pPr>
      <w:r w:rsidRPr="005C63C1">
        <w:rPr>
          <w:sz w:val="22"/>
          <w:szCs w:val="22"/>
        </w:rPr>
        <w:t>Pismo:</w:t>
      </w:r>
      <w:r w:rsidRPr="005C63C1">
        <w:rPr>
          <w:b/>
          <w:bCs/>
          <w:sz w:val="22"/>
          <w:szCs w:val="22"/>
        </w:rPr>
        <w:t xml:space="preserve"> </w:t>
      </w:r>
      <w:r w:rsidR="005C63C1" w:rsidRPr="005C63C1">
        <w:rPr>
          <w:bCs/>
          <w:sz w:val="22"/>
          <w:szCs w:val="22"/>
        </w:rPr>
        <w:t>Kc-zp.272-261/22</w:t>
      </w:r>
      <w:r w:rsidRPr="005C63C1">
        <w:rPr>
          <w:sz w:val="22"/>
          <w:szCs w:val="22"/>
        </w:rPr>
        <w:tab/>
        <w:t xml:space="preserve"> </w:t>
      </w:r>
    </w:p>
    <w:p w:rsidR="006A5DF1" w:rsidRPr="005C63C1" w:rsidRDefault="006A5DF1" w:rsidP="005C63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C63C1" w:rsidRDefault="006A5DF1" w:rsidP="005C63C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5C63C1">
        <w:rPr>
          <w:b/>
          <w:sz w:val="22"/>
          <w:szCs w:val="22"/>
        </w:rPr>
        <w:t>WYKONAWCY</w:t>
      </w:r>
    </w:p>
    <w:p w:rsidR="006A5DF1" w:rsidRPr="005C63C1" w:rsidRDefault="006A5DF1" w:rsidP="005C63C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5C63C1">
        <w:rPr>
          <w:sz w:val="22"/>
          <w:szCs w:val="22"/>
        </w:rPr>
        <w:t>ubiegający się o zamówienie publiczne</w:t>
      </w:r>
    </w:p>
    <w:p w:rsidR="006D4AB3" w:rsidRPr="005C63C1" w:rsidRDefault="006D4AB3" w:rsidP="005C63C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5C63C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5C63C1">
        <w:rPr>
          <w:rFonts w:ascii="Times New Roman" w:hAnsi="Times New Roman"/>
          <w:szCs w:val="28"/>
        </w:rPr>
        <w:t>WYJAŚNIENI</w:t>
      </w:r>
      <w:r w:rsidR="00520165" w:rsidRPr="005C63C1">
        <w:rPr>
          <w:rFonts w:ascii="Times New Roman" w:hAnsi="Times New Roman"/>
          <w:szCs w:val="28"/>
        </w:rPr>
        <w:t>A</w:t>
      </w:r>
      <w:bookmarkStart w:id="0" w:name="_GoBack"/>
      <w:bookmarkEnd w:id="0"/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5C63C1" w:rsidRPr="005C63C1" w:rsidRDefault="005C63C1" w:rsidP="005C63C1"/>
    <w:p w:rsidR="006D4AB3" w:rsidRPr="006A5DF1" w:rsidRDefault="00632C3C" w:rsidP="005C63C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33CA8" w:rsidRPr="00B33CA8">
        <w:rPr>
          <w:sz w:val="22"/>
          <w:szCs w:val="22"/>
        </w:rPr>
        <w:t xml:space="preserve">Tryb podstawowy bez negocjacji - art. 275 pkt. 1 ustawy </w:t>
      </w:r>
      <w:proofErr w:type="spellStart"/>
      <w:r w:rsidR="00B33CA8" w:rsidRPr="00B33CA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33CA8" w:rsidRPr="00B33CA8">
        <w:rPr>
          <w:b/>
          <w:bCs/>
          <w:sz w:val="22"/>
          <w:szCs w:val="22"/>
        </w:rPr>
        <w:t>Odbiór, transport oraz zagospodarowanie odpadów wielkogabarytowych z terenu AGH - Kc-zp.272-261/23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3CA8" w:rsidRPr="00B33CA8">
        <w:rPr>
          <w:b/>
          <w:sz w:val="22"/>
          <w:szCs w:val="22"/>
        </w:rPr>
        <w:t>Kc-zp.272-261/23</w:t>
      </w:r>
      <w:r w:rsidRPr="006A5DF1">
        <w:rPr>
          <w:b/>
          <w:sz w:val="22"/>
          <w:szCs w:val="22"/>
        </w:rPr>
        <w:t>.</w:t>
      </w:r>
    </w:p>
    <w:p w:rsidR="0012774F" w:rsidRDefault="00520165" w:rsidP="005C63C1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5C63C1" w:rsidRPr="006A5DF1" w:rsidRDefault="005C63C1" w:rsidP="005C63C1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3CA8" w:rsidRPr="006A5DF1" w:rsidTr="005F6C99">
        <w:tc>
          <w:tcPr>
            <w:tcW w:w="9356" w:type="dxa"/>
            <w:shd w:val="clear" w:color="auto" w:fill="auto"/>
          </w:tcPr>
          <w:p w:rsidR="00B33CA8" w:rsidRPr="005C63C1" w:rsidRDefault="00B33CA8" w:rsidP="005C63C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5C63C1">
              <w:rPr>
                <w:b/>
                <w:bCs/>
                <w:sz w:val="22"/>
                <w:szCs w:val="22"/>
              </w:rPr>
              <w:t>Treść zapytań brzmi następująco</w:t>
            </w:r>
            <w:r w:rsidR="005C63C1">
              <w:rPr>
                <w:b/>
                <w:bCs/>
                <w:sz w:val="22"/>
                <w:szCs w:val="22"/>
              </w:rPr>
              <w:t>: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1)</w:t>
            </w:r>
            <w:r w:rsidRPr="005C63C1">
              <w:rPr>
                <w:sz w:val="22"/>
                <w:szCs w:val="22"/>
              </w:rPr>
              <w:t xml:space="preserve"> </w:t>
            </w:r>
            <w:r w:rsidRPr="005C63C1">
              <w:rPr>
                <w:sz w:val="22"/>
                <w:szCs w:val="22"/>
              </w:rPr>
              <w:t>J</w:t>
            </w:r>
            <w:r w:rsidRPr="005C63C1">
              <w:rPr>
                <w:sz w:val="22"/>
                <w:szCs w:val="22"/>
              </w:rPr>
              <w:t>est podane kilka kodów m.in. szkła,</w:t>
            </w:r>
            <w:r w:rsidRPr="005C63C1">
              <w:rPr>
                <w:sz w:val="22"/>
                <w:szCs w:val="22"/>
              </w:rPr>
              <w:t xml:space="preserve"> </w:t>
            </w:r>
            <w:proofErr w:type="spellStart"/>
            <w:r w:rsidRPr="005C63C1">
              <w:rPr>
                <w:sz w:val="22"/>
                <w:szCs w:val="22"/>
              </w:rPr>
              <w:t>wielkogabarytów</w:t>
            </w:r>
            <w:proofErr w:type="spellEnd"/>
            <w:r w:rsidRPr="005C63C1">
              <w:rPr>
                <w:sz w:val="22"/>
                <w:szCs w:val="22"/>
              </w:rPr>
              <w:t xml:space="preserve"> itd. Czy można prosić o informacje, ile jest orientacyjnie każdego z kodów?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2)</w:t>
            </w:r>
            <w:r w:rsidRPr="005C63C1">
              <w:rPr>
                <w:sz w:val="22"/>
                <w:szCs w:val="22"/>
              </w:rPr>
              <w:t xml:space="preserve"> </w:t>
            </w:r>
            <w:r w:rsidRPr="005C63C1">
              <w:rPr>
                <w:sz w:val="22"/>
                <w:szCs w:val="22"/>
              </w:rPr>
              <w:t>P</w:t>
            </w:r>
            <w:r w:rsidRPr="005C63C1">
              <w:rPr>
                <w:sz w:val="22"/>
                <w:szCs w:val="22"/>
              </w:rPr>
              <w:t>rośba o zdjęcia odpadów.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3)</w:t>
            </w:r>
            <w:r w:rsidRPr="005C63C1">
              <w:rPr>
                <w:sz w:val="22"/>
                <w:szCs w:val="22"/>
              </w:rPr>
              <w:t xml:space="preserve"> </w:t>
            </w:r>
            <w:r w:rsidRPr="005C63C1">
              <w:rPr>
                <w:sz w:val="22"/>
                <w:szCs w:val="22"/>
              </w:rPr>
              <w:t>M</w:t>
            </w:r>
            <w:r w:rsidRPr="005C63C1">
              <w:rPr>
                <w:sz w:val="22"/>
                <w:szCs w:val="22"/>
              </w:rPr>
              <w:t>inimum logistyczne?</w:t>
            </w:r>
          </w:p>
          <w:p w:rsid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4)</w:t>
            </w:r>
            <w:r w:rsidRPr="005C63C1">
              <w:rPr>
                <w:sz w:val="22"/>
                <w:szCs w:val="22"/>
              </w:rPr>
              <w:t xml:space="preserve"> </w:t>
            </w:r>
            <w:r w:rsidRPr="005C63C1">
              <w:rPr>
                <w:sz w:val="22"/>
                <w:szCs w:val="22"/>
              </w:rPr>
              <w:t>R</w:t>
            </w:r>
            <w:r w:rsidRPr="005C63C1">
              <w:rPr>
                <w:sz w:val="22"/>
                <w:szCs w:val="22"/>
              </w:rPr>
              <w:t xml:space="preserve">ealizacja jest do końca czerwca, czyli ok 100 ton mamy odebrać w ok 1,5 miesiąca ale czy to będzie tak że jedno auto to tylko szkło a drugie </w:t>
            </w:r>
            <w:proofErr w:type="spellStart"/>
            <w:r w:rsidRPr="005C63C1">
              <w:rPr>
                <w:sz w:val="22"/>
                <w:szCs w:val="22"/>
              </w:rPr>
              <w:t>np</w:t>
            </w:r>
            <w:proofErr w:type="spellEnd"/>
            <w:r w:rsidRPr="005C63C1">
              <w:rPr>
                <w:sz w:val="22"/>
                <w:szCs w:val="22"/>
              </w:rPr>
              <w:t xml:space="preserve"> </w:t>
            </w:r>
            <w:proofErr w:type="spellStart"/>
            <w:r w:rsidRPr="005C63C1">
              <w:rPr>
                <w:sz w:val="22"/>
                <w:szCs w:val="22"/>
              </w:rPr>
              <w:t>wielkogabaryty</w:t>
            </w:r>
            <w:proofErr w:type="spellEnd"/>
            <w:r w:rsidRPr="005C63C1">
              <w:rPr>
                <w:sz w:val="22"/>
                <w:szCs w:val="22"/>
              </w:rPr>
              <w:t xml:space="preserve"> czy może to być zmieszane?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33CA8" w:rsidRPr="005C63C1" w:rsidRDefault="00B33CA8" w:rsidP="005C63C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5C63C1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33CA8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Ad. 1)</w:t>
            </w:r>
            <w:r w:rsidRPr="005C63C1">
              <w:rPr>
                <w:sz w:val="22"/>
                <w:szCs w:val="22"/>
              </w:rPr>
              <w:t xml:space="preserve"> Jeżeli chodzi o odpady wielkogabarytowe (kod: 20 03 07) przekazane do utylizacji w 2022 r., to stanowiły one ok. 130 tysięcy kg. Odpady te zabierane były sukcesywnie przez okres trwania umowy. Natomiast szkło (kod: 17 02 02), to głównie szyby oraz inne odpady ze szkła (z szaf bibliotecznych, gablot </w:t>
            </w:r>
            <w:proofErr w:type="spellStart"/>
            <w:r w:rsidRPr="005C63C1">
              <w:rPr>
                <w:sz w:val="22"/>
                <w:szCs w:val="22"/>
              </w:rPr>
              <w:t>itp</w:t>
            </w:r>
            <w:proofErr w:type="spellEnd"/>
            <w:r w:rsidRPr="005C63C1">
              <w:rPr>
                <w:sz w:val="22"/>
                <w:szCs w:val="22"/>
              </w:rPr>
              <w:t>), w minionym roku i w 2023, stanowiły około 3 600 kg.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Ad. 2)</w:t>
            </w:r>
            <w:r w:rsidRPr="005C63C1">
              <w:rPr>
                <w:sz w:val="22"/>
                <w:szCs w:val="22"/>
              </w:rPr>
              <w:t xml:space="preserve"> Zamawiający opisał przedmiot zamówienia w pkt. 4.1, i nie przewiduje udostępnienia zdjęć. Odpady zostały opisane kodami w SWZ, w </w:t>
            </w:r>
            <w:proofErr w:type="spellStart"/>
            <w:r w:rsidRPr="005C63C1">
              <w:rPr>
                <w:sz w:val="22"/>
                <w:szCs w:val="22"/>
              </w:rPr>
              <w:t>ppkt</w:t>
            </w:r>
            <w:proofErr w:type="spellEnd"/>
            <w:r w:rsidRPr="005C63C1">
              <w:rPr>
                <w:sz w:val="22"/>
                <w:szCs w:val="22"/>
              </w:rPr>
              <w:t>. 4.1.3.</w:t>
            </w:r>
          </w:p>
          <w:p w:rsidR="005C63C1" w:rsidRPr="005C63C1" w:rsidRDefault="005C63C1" w:rsidP="005C63C1">
            <w:pPr>
              <w:ind w:left="30" w:right="-72"/>
              <w:jc w:val="both"/>
              <w:rPr>
                <w:sz w:val="22"/>
                <w:szCs w:val="22"/>
              </w:rPr>
            </w:pPr>
            <w:r w:rsidRPr="005C63C1">
              <w:rPr>
                <w:b/>
                <w:sz w:val="22"/>
                <w:szCs w:val="22"/>
              </w:rPr>
              <w:t>Ad. 3)</w:t>
            </w:r>
            <w:r w:rsidRPr="005C63C1">
              <w:rPr>
                <w:sz w:val="22"/>
                <w:szCs w:val="22"/>
              </w:rPr>
              <w:t xml:space="preserve"> Zamawiający nie określił minimum logistycznego dla realizacji pojedynczego zlecenia.  Załącznik Nr 4 WZÓR UMOWY O ŚWIADCZENIE USŁUG, stanowi, że w okresie trwania umowy w § 3 pkt. 4 Minimalna wielkość świadczonej usługi wynosi 60 ton.</w:t>
            </w:r>
          </w:p>
          <w:p w:rsidR="005C63C1" w:rsidRPr="00B33CA8" w:rsidRDefault="005C63C1" w:rsidP="005C63C1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C63C1">
              <w:rPr>
                <w:b/>
                <w:sz w:val="22"/>
                <w:szCs w:val="22"/>
              </w:rPr>
              <w:t>Ad. 4)</w:t>
            </w:r>
            <w:r w:rsidRPr="005C63C1">
              <w:rPr>
                <w:sz w:val="22"/>
                <w:szCs w:val="22"/>
              </w:rPr>
              <w:t xml:space="preserve"> Zamawiający informuje, że zgodnie z pkt.6 SWZ, zamówienie będzie realizowane sukcesywnie przez okres 12 miesięcy od daty podpisania umowy. W czasie realizacji pojedynczego zlecenia, odpady mogą być zmieszane.</w:t>
            </w:r>
          </w:p>
        </w:tc>
      </w:tr>
    </w:tbl>
    <w:p w:rsidR="00BE7BFD" w:rsidRPr="006A5DF1" w:rsidRDefault="00BE7BFD" w:rsidP="005C63C1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442" w:rsidRDefault="009D4442">
      <w:r>
        <w:separator/>
      </w:r>
    </w:p>
  </w:endnote>
  <w:endnote w:type="continuationSeparator" w:id="0">
    <w:p w:rsidR="009D4442" w:rsidRDefault="009D4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442" w:rsidRDefault="009D4442">
      <w:r>
        <w:separator/>
      </w:r>
    </w:p>
  </w:footnote>
  <w:footnote w:type="continuationSeparator" w:id="0">
    <w:p w:rsidR="009D4442" w:rsidRDefault="009D4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A8" w:rsidRDefault="00B33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A8" w:rsidRDefault="005C63C1">
    <w:pPr>
      <w:pStyle w:val="Nagwek"/>
    </w:pPr>
    <w:r w:rsidRPr="00AA58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A8" w:rsidRDefault="00B33C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44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C63C1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D4442"/>
    <w:rsid w:val="00A905AC"/>
    <w:rsid w:val="00B127E1"/>
    <w:rsid w:val="00B33CA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571A00"/>
  <w15:chartTrackingRefBased/>
  <w15:docId w15:val="{2C0C5C87-41EE-44BA-843B-5B5D1B8B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2023-05-22T10:29:00Z</cp:lastPrinted>
  <dcterms:created xsi:type="dcterms:W3CDTF">2023-05-22T10:29:00Z</dcterms:created>
  <dcterms:modified xsi:type="dcterms:W3CDTF">2023-05-22T10:29:00Z</dcterms:modified>
</cp:coreProperties>
</file>