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02C68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10A46960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E6B4851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147F3624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64874181"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 xml:space="preserve">trybie podstawowym </w:t>
      </w:r>
      <w:r>
        <w:rPr>
          <w:rFonts w:ascii="Verdana" w:hAnsi="Verdana" w:cs="Verdana"/>
          <w:sz w:val="18"/>
          <w:szCs w:val="18"/>
        </w:rPr>
        <w:t xml:space="preserve">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</w:t>
      </w:r>
      <w:r w:rsidRPr="00844A98">
        <w:rPr>
          <w:rFonts w:ascii="Verdana" w:hAnsi="Verdana" w:cs="Verdana"/>
          <w:sz w:val="18"/>
          <w:szCs w:val="18"/>
        </w:rPr>
        <w:t>272-………/……… ), o którym mowa w art. 275 ustawy Prawo zamówień publicznych, została zawarta umowa o następującej</w:t>
      </w:r>
      <w:r w:rsidRPr="00001768">
        <w:rPr>
          <w:rFonts w:ascii="Verdana" w:hAnsi="Verdana" w:cs="Verdana"/>
          <w:sz w:val="18"/>
          <w:szCs w:val="18"/>
        </w:rPr>
        <w:t xml:space="preserve"> treści:</w:t>
      </w:r>
    </w:p>
    <w:p w14:paraId="33AB91B2" w14:textId="5B6A3F74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8012EDB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3147988D" w14:textId="0F8CDD35" w:rsidR="0097361C" w:rsidRPr="00001768" w:rsidRDefault="0097361C" w:rsidP="00844A98">
      <w:pPr>
        <w:ind w:hanging="14"/>
        <w:jc w:val="both"/>
        <w:rPr>
          <w:rFonts w:ascii="Verdana" w:hAnsi="Verdana" w:cs="Verdana"/>
          <w:sz w:val="18"/>
          <w:szCs w:val="18"/>
        </w:rPr>
      </w:pPr>
      <w:r w:rsidRPr="00A84A9B">
        <w:rPr>
          <w:rFonts w:ascii="Verdana" w:hAnsi="Verdana" w:cs="Verdana"/>
          <w:sz w:val="16"/>
          <w:szCs w:val="16"/>
        </w:rPr>
        <w:t>Przedmiotem umowy jest</w:t>
      </w:r>
      <w:r w:rsidR="00844A98" w:rsidRPr="00A84A9B">
        <w:rPr>
          <w:rFonts w:ascii="Verdana" w:hAnsi="Verdana" w:cs="Verdana"/>
          <w:sz w:val="16"/>
          <w:szCs w:val="16"/>
        </w:rPr>
        <w:t>:</w:t>
      </w:r>
      <w:r w:rsidRPr="00A84A9B">
        <w:rPr>
          <w:rFonts w:ascii="Verdana" w:hAnsi="Verdana" w:cs="Verdana"/>
          <w:sz w:val="16"/>
          <w:szCs w:val="16"/>
        </w:rPr>
        <w:t xml:space="preserve"> </w:t>
      </w:r>
      <w:r w:rsidR="00A84A9B">
        <w:rPr>
          <w:rFonts w:ascii="Verdana" w:eastAsiaTheme="minorHAnsi" w:hAnsi="Verdana" w:cstheme="minorBidi"/>
          <w:b/>
          <w:kern w:val="0"/>
          <w:sz w:val="16"/>
          <w:szCs w:val="16"/>
          <w:lang w:eastAsia="en-US"/>
        </w:rPr>
        <w:t>d</w:t>
      </w:r>
      <w:r w:rsidR="00844A98" w:rsidRPr="00A84A9B">
        <w:rPr>
          <w:rFonts w:ascii="Verdana" w:eastAsiaTheme="minorHAnsi" w:hAnsi="Verdana" w:cstheme="minorBidi"/>
          <w:b/>
          <w:kern w:val="0"/>
          <w:sz w:val="16"/>
          <w:szCs w:val="16"/>
          <w:lang w:eastAsia="en-US"/>
        </w:rPr>
        <w:t>ostosowanie do przepisów bezpieczeństwa pożarowego budynku hali sportowej AGH przy ul. Piastowskiej 26a</w:t>
      </w:r>
      <w:r w:rsidR="00A84A9B">
        <w:rPr>
          <w:rFonts w:ascii="Verdana" w:eastAsiaTheme="minorHAnsi" w:hAnsi="Verdana" w:cstheme="minorBidi"/>
          <w:b/>
          <w:kern w:val="0"/>
          <w:sz w:val="16"/>
          <w:szCs w:val="16"/>
          <w:lang w:eastAsia="en-US"/>
        </w:rPr>
        <w:t>- Kc-zp.272-438/23</w:t>
      </w:r>
      <w:r w:rsidR="00844A98" w:rsidRPr="00A84A9B">
        <w:rPr>
          <w:rFonts w:ascii="Verdana" w:eastAsiaTheme="minorHAnsi" w:hAnsi="Verdana" w:cstheme="minorBidi"/>
          <w:b/>
          <w:kern w:val="0"/>
          <w:sz w:val="16"/>
          <w:szCs w:val="16"/>
          <w:lang w:eastAsia="en-US"/>
        </w:rPr>
        <w:t xml:space="preserve"> </w:t>
      </w:r>
      <w:r w:rsidRPr="00A84A9B">
        <w:rPr>
          <w:rFonts w:ascii="Verdana" w:hAnsi="Verdana" w:cs="Verdana"/>
          <w:bCs/>
          <w:sz w:val="16"/>
          <w:szCs w:val="16"/>
        </w:rPr>
        <w:t>(zwane dalej Umową</w:t>
      </w:r>
      <w:r w:rsidRPr="00844A98">
        <w:rPr>
          <w:rFonts w:ascii="Verdana" w:hAnsi="Verdana" w:cs="Verdana"/>
          <w:bCs/>
          <w:sz w:val="18"/>
          <w:szCs w:val="18"/>
        </w:rPr>
        <w:t>)</w:t>
      </w:r>
      <w:r w:rsidR="00844A98">
        <w:rPr>
          <w:rFonts w:ascii="Verdana" w:hAnsi="Verdana" w:cs="Verdana"/>
          <w:bCs/>
          <w:sz w:val="18"/>
          <w:szCs w:val="18"/>
        </w:rPr>
        <w:t>.</w:t>
      </w:r>
      <w:r w:rsidRPr="00844A98">
        <w:rPr>
          <w:rFonts w:ascii="Verdana" w:hAnsi="Verdana" w:cs="Verdana"/>
          <w:bCs/>
          <w:sz w:val="18"/>
          <w:szCs w:val="18"/>
        </w:rPr>
        <w:t xml:space="preserve"> </w:t>
      </w:r>
      <w:r w:rsidRPr="00844A98">
        <w:rPr>
          <w:rFonts w:ascii="Verdana" w:hAnsi="Verdana" w:cs="Verdana"/>
          <w:sz w:val="18"/>
          <w:szCs w:val="18"/>
        </w:rPr>
        <w:t xml:space="preserve">                                   </w:t>
      </w:r>
    </w:p>
    <w:p w14:paraId="72352B3A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CC85643" w14:textId="2502F841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  <w:r w:rsidR="00844A98">
        <w:rPr>
          <w:rFonts w:ascii="Verdana" w:hAnsi="Verdana" w:cs="Verdana"/>
          <w:sz w:val="18"/>
          <w:szCs w:val="18"/>
        </w:rPr>
        <w:t xml:space="preserve"> </w:t>
      </w:r>
    </w:p>
    <w:p w14:paraId="2CA254D5" w14:textId="77777777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6A9D3908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2CA1D6F4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57C00975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7D37BDE5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5E7CE5B6" w14:textId="77777777"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78856A21" w14:textId="77777777"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14:paraId="31456D39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62253C41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FC0ABFC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B1A54F" w14:textId="77777777" w:rsidR="002B2715" w:rsidRDefault="002B2715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50DC18F0" w14:textId="49896342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26B59817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1F986939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35097265" w14:textId="58B7B343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676597E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77777777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46197CAE" w14:textId="77777777"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14:paraId="5AD0F8F9" w14:textId="435466CA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0F334732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D3EF0A7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2CA4D520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3327CF22" w14:textId="1A64EB55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9422A5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25699DD0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EC947C9" w14:textId="4A90FDC6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5AD3AE94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05DD455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2A15CC84" w14:textId="7C3DCC06" w:rsidR="00D2087F" w:rsidRPr="00844A98" w:rsidRDefault="0097361C" w:rsidP="00844A9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844A98">
        <w:rPr>
          <w:rFonts w:ascii="Verdana" w:hAnsi="Verdana"/>
          <w:sz w:val="18"/>
          <w:szCs w:val="18"/>
        </w:rPr>
        <w:t xml:space="preserve"> </w:t>
      </w:r>
      <w:r w:rsidR="00CB0BCB" w:rsidRPr="00844A98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21539E40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B5C4C4B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6EE7A333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23E20B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478D341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14:paraId="489A63F3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5F94993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69990267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2DFE28B9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6721814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0B692A15" w14:textId="6B12D363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</w:t>
      </w:r>
      <w:r w:rsidRPr="7F8D5596">
        <w:rPr>
          <w:rFonts w:ascii="Verdana" w:hAnsi="Verdana" w:cs="Verdana"/>
          <w:sz w:val="18"/>
          <w:szCs w:val="18"/>
        </w:rPr>
        <w:lastRenderedPageBreak/>
        <w:t xml:space="preserve">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62ED53D8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0FDEE487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196BCFD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54988A19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7AF6D584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0746636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gdy termin realizacji robót budowlanych określonych projektem jest dłuższy niż przewidywany </w:t>
      </w:r>
      <w:r w:rsidRPr="00056AE0">
        <w:rPr>
          <w:rFonts w:ascii="Verdana" w:hAnsi="Verdana" w:cs="Verdana"/>
          <w:sz w:val="18"/>
          <w:szCs w:val="18"/>
        </w:rPr>
        <w:lastRenderedPageBreak/>
        <w:t>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0193F39C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2364282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D07328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282A1F30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194E806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73A075D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lastRenderedPageBreak/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3FE39D9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2BBAD76B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39E6DB1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178FDD0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6CE4205C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0F216438" w14:textId="77777777"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lastRenderedPageBreak/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0F0E756A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15157165" w14:textId="77777777" w:rsidR="00C55AAC" w:rsidRDefault="00C55AA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14:paraId="38BB1868" w14:textId="4C2DD371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1C278261" w14:textId="2F87D8D5" w:rsidR="0097361C" w:rsidRPr="00844A98" w:rsidRDefault="0097361C" w:rsidP="00844A9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 xml:space="preserve">§1 </w:t>
      </w:r>
      <w:r w:rsidR="00C53025" w:rsidRPr="00844A98">
        <w:rPr>
          <w:rFonts w:ascii="Verdana" w:hAnsi="Verdana" w:cs="Verdana"/>
          <w:sz w:val="18"/>
          <w:szCs w:val="18"/>
        </w:rPr>
        <w:t>i</w:t>
      </w:r>
      <w:r w:rsidRPr="00844A98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844A98">
        <w:rPr>
          <w:rFonts w:ascii="Verdana" w:hAnsi="Verdana" w:cs="Verdana"/>
          <w:sz w:val="18"/>
          <w:szCs w:val="18"/>
        </w:rPr>
        <w:t>……………………</w:t>
      </w:r>
      <w:r w:rsidRPr="00844A98">
        <w:rPr>
          <w:rFonts w:ascii="Verdana" w:hAnsi="Verdana" w:cs="Verdana"/>
          <w:sz w:val="18"/>
          <w:szCs w:val="18"/>
        </w:rPr>
        <w:t xml:space="preserve"> zł</w:t>
      </w:r>
      <w:r w:rsidRPr="00844A98">
        <w:rPr>
          <w:rFonts w:ascii="Verdana" w:hAnsi="Verdana"/>
          <w:bCs/>
          <w:sz w:val="18"/>
          <w:szCs w:val="18"/>
        </w:rPr>
        <w:t xml:space="preserve"> </w:t>
      </w:r>
      <w:r w:rsidRPr="00844A98">
        <w:rPr>
          <w:rFonts w:ascii="Verdana" w:hAnsi="Verdana" w:cs="Verdana"/>
          <w:sz w:val="18"/>
          <w:szCs w:val="18"/>
        </w:rPr>
        <w:t>(s</w:t>
      </w:r>
      <w:r w:rsidR="00D57CF9" w:rsidRPr="00844A98">
        <w:rPr>
          <w:rFonts w:ascii="Verdana" w:hAnsi="Verdana" w:cs="Verdana"/>
          <w:sz w:val="18"/>
          <w:szCs w:val="18"/>
        </w:rPr>
        <w:t xml:space="preserve">łownie: </w:t>
      </w:r>
      <w:r w:rsidR="002E2CF0" w:rsidRPr="00844A98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844A98">
        <w:rPr>
          <w:rFonts w:ascii="Verdana" w:hAnsi="Verdana" w:cs="Verdana"/>
          <w:sz w:val="18"/>
          <w:szCs w:val="18"/>
        </w:rPr>
        <w:t>)</w:t>
      </w:r>
      <w:r w:rsidR="00844A98" w:rsidRPr="00844A98">
        <w:rPr>
          <w:rFonts w:ascii="Verdana" w:hAnsi="Verdana" w:cs="Verdana"/>
          <w:sz w:val="18"/>
          <w:szCs w:val="18"/>
        </w:rPr>
        <w:t>.</w:t>
      </w:r>
    </w:p>
    <w:p w14:paraId="32C17272" w14:textId="77777777" w:rsidR="0097361C" w:rsidRPr="00844A98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44A98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 w:rsidRPr="00844A98">
        <w:rPr>
          <w:rFonts w:ascii="Verdana" w:hAnsi="Verdana" w:cs="Verdana"/>
          <w:sz w:val="18"/>
          <w:szCs w:val="18"/>
        </w:rPr>
        <w:t>poda</w:t>
      </w:r>
      <w:r w:rsidRPr="00844A98">
        <w:rPr>
          <w:rFonts w:ascii="Verdana" w:hAnsi="Verdana" w:cs="Verdana"/>
          <w:sz w:val="18"/>
          <w:szCs w:val="18"/>
        </w:rPr>
        <w:t>tnikiem VAT i posiada NIP ……</w:t>
      </w:r>
      <w:r w:rsidR="00D57CF9" w:rsidRPr="00844A98">
        <w:rPr>
          <w:rFonts w:ascii="Verdana" w:hAnsi="Verdana" w:cs="Verdana"/>
          <w:sz w:val="18"/>
          <w:szCs w:val="18"/>
        </w:rPr>
        <w:t>……</w:t>
      </w:r>
      <w:r w:rsidRPr="00844A98">
        <w:rPr>
          <w:rFonts w:ascii="Verdana" w:hAnsi="Verdana" w:cs="Verdana"/>
          <w:sz w:val="18"/>
          <w:szCs w:val="18"/>
        </w:rPr>
        <w:t>…., Zamawi</w:t>
      </w:r>
      <w:r w:rsidR="00C3564C" w:rsidRPr="00844A98">
        <w:rPr>
          <w:rFonts w:ascii="Verdana" w:hAnsi="Verdana" w:cs="Verdana"/>
          <w:sz w:val="18"/>
          <w:szCs w:val="18"/>
        </w:rPr>
        <w:t>a</w:t>
      </w:r>
      <w:r w:rsidR="00270995" w:rsidRPr="00844A98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844A98">
        <w:rPr>
          <w:rFonts w:ascii="Verdana" w:hAnsi="Verdana" w:cs="Verdana"/>
          <w:sz w:val="18"/>
          <w:szCs w:val="18"/>
        </w:rPr>
        <w:t>6750001923</w:t>
      </w:r>
      <w:r w:rsidR="00F61DC0" w:rsidRPr="00844A98">
        <w:rPr>
          <w:rFonts w:ascii="Verdana" w:hAnsi="Verdana" w:cs="Verdana"/>
          <w:sz w:val="18"/>
          <w:szCs w:val="18"/>
        </w:rPr>
        <w:t>.</w:t>
      </w:r>
    </w:p>
    <w:p w14:paraId="42504386" w14:textId="581F995F" w:rsidR="00E178B0" w:rsidRPr="00844A9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44A98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844A98">
        <w:rPr>
          <w:rFonts w:ascii="Verdana" w:hAnsi="Verdana"/>
          <w:sz w:val="18"/>
          <w:szCs w:val="18"/>
        </w:rPr>
        <w:t>,</w:t>
      </w:r>
      <w:r w:rsidRPr="00844A98">
        <w:rPr>
          <w:rFonts w:ascii="Verdana" w:hAnsi="Verdana" w:cs="Verdana"/>
          <w:sz w:val="18"/>
          <w:szCs w:val="18"/>
        </w:rPr>
        <w:t xml:space="preserve"> będzie </w:t>
      </w:r>
      <w:r w:rsidRPr="00844A98">
        <w:rPr>
          <w:rFonts w:ascii="Verdana" w:hAnsi="Verdana"/>
          <w:sz w:val="18"/>
          <w:szCs w:val="18"/>
        </w:rPr>
        <w:t>się odbywało fakturami przejściowymi (miesięcznymi), na podstawie podpisanych przez Kierownika budowy</w:t>
      </w:r>
      <w:r w:rsidR="00844A98" w:rsidRPr="00844A98">
        <w:rPr>
          <w:rFonts w:ascii="Verdana" w:hAnsi="Verdana"/>
          <w:sz w:val="18"/>
          <w:szCs w:val="18"/>
        </w:rPr>
        <w:t xml:space="preserve"> </w:t>
      </w:r>
      <w:r w:rsidRPr="00844A98">
        <w:rPr>
          <w:rFonts w:ascii="Verdana" w:hAnsi="Verdana"/>
          <w:sz w:val="18"/>
          <w:szCs w:val="18"/>
        </w:rPr>
        <w:t xml:space="preserve">i upoważnionych przedstawicieli Zamawiającego, protokołów odbioru wykonanych elementów robót spisanych w ostatnim dniu roboczym każdego miesiąca,   zgodnie </w:t>
      </w:r>
      <w:r w:rsidRPr="00844A98">
        <w:rPr>
          <w:rFonts w:ascii="Verdana" w:hAnsi="Verdana"/>
          <w:b/>
          <w:sz w:val="18"/>
          <w:szCs w:val="18"/>
        </w:rPr>
        <w:t>z Harmonogramem</w:t>
      </w:r>
      <w:r w:rsidRPr="00844A98">
        <w:rPr>
          <w:rFonts w:ascii="Verdana" w:hAnsi="Verdana"/>
          <w:sz w:val="18"/>
          <w:szCs w:val="18"/>
        </w:rPr>
        <w:t xml:space="preserve"> W przypadku gdy ostatnim dniem roboczym miesiąca jest sobota lub dzień ustawowo wolny od pracy to dniem odbioru robót jest dzień poprzedzający.</w:t>
      </w:r>
      <w:r w:rsidRPr="00844A98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844A98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844A98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844A98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Zamawiającym a Wykonawcą.</w:t>
      </w:r>
    </w:p>
    <w:p w14:paraId="1C3B49CB" w14:textId="18C80002" w:rsidR="00E178B0" w:rsidRPr="00844A9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44A98">
        <w:rPr>
          <w:rFonts w:ascii="Verdana" w:hAnsi="Verdana"/>
          <w:sz w:val="18"/>
          <w:szCs w:val="18"/>
        </w:rPr>
        <w:t xml:space="preserve">Faktury przejściowe, o których mowa w ust. 3 niniejszego paragrafu, będą wystawiane na podstawie podpisanych przez Kierownika budowy i upoważnionych przedstawicieli Zamawiającego protokołów odbioru wykonanych elementów robót. </w:t>
      </w:r>
    </w:p>
    <w:p w14:paraId="298AA99E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4799E71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>wnioskiem o zmianę Harmonogramu zgodnie z §17 ust. 3 pkt 3) i §17 ust.</w:t>
      </w:r>
      <w:r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>6 niniejszej Umowy.</w:t>
      </w:r>
    </w:p>
    <w:p w14:paraId="76425AC1" w14:textId="77777777" w:rsidR="00E178B0" w:rsidRPr="00844A9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</w:t>
      </w:r>
      <w:r w:rsidRPr="00844A98">
        <w:rPr>
          <w:rFonts w:ascii="Verdana" w:hAnsi="Verdana"/>
          <w:sz w:val="18"/>
          <w:szCs w:val="18"/>
        </w:rPr>
        <w:t xml:space="preserve">wynagrodzenia określonego §7 ust.1 niniejszej Umowy. </w:t>
      </w:r>
    </w:p>
    <w:p w14:paraId="6AA0874F" w14:textId="77777777" w:rsidR="00E178B0" w:rsidRPr="00844A9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44A98">
        <w:rPr>
          <w:rFonts w:ascii="Verdana" w:hAnsi="Verdana"/>
          <w:sz w:val="18"/>
          <w:szCs w:val="18"/>
        </w:rPr>
        <w:t>Wynagrodzenie Wykonawcy rozliczone fakturami przejściowymi za poszczególne elementy robót określone szczegółowo w Harmonogramie nie może przekraczać 90 % wartości każdego z nich.</w:t>
      </w:r>
    </w:p>
    <w:p w14:paraId="2B73E2CD" w14:textId="55FCAA03" w:rsidR="00E178B0" w:rsidRPr="00844A9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844A98">
        <w:rPr>
          <w:rFonts w:ascii="Verdana" w:hAnsi="Verdana"/>
          <w:sz w:val="18"/>
          <w:szCs w:val="18"/>
        </w:rPr>
        <w:t xml:space="preserve">Rozliczenie ostateczne nastąpi </w:t>
      </w:r>
      <w:r w:rsidRPr="00844A98">
        <w:rPr>
          <w:rFonts w:ascii="Verdana" w:hAnsi="Verdana" w:cs="Verdana"/>
          <w:sz w:val="18"/>
          <w:szCs w:val="18"/>
        </w:rPr>
        <w:t>fakturą końcową, wystawioną po wykonaniu wszystkich prac, na podstawie końcowego protokołu odbioru robót, podpisanego przez Kierownika budowy</w:t>
      </w:r>
      <w:r w:rsidR="00844A98" w:rsidRPr="00844A98">
        <w:rPr>
          <w:rFonts w:ascii="Verdana" w:hAnsi="Verdana" w:cs="Verdana"/>
          <w:sz w:val="18"/>
          <w:szCs w:val="18"/>
        </w:rPr>
        <w:t xml:space="preserve"> </w:t>
      </w:r>
      <w:r w:rsidR="002475AC" w:rsidRPr="00844A98">
        <w:rPr>
          <w:rFonts w:ascii="Verdana" w:hAnsi="Verdana" w:cs="Verdana"/>
          <w:sz w:val="18"/>
          <w:szCs w:val="18"/>
        </w:rPr>
        <w:t>i </w:t>
      </w:r>
      <w:r w:rsidRPr="00844A98">
        <w:rPr>
          <w:rFonts w:ascii="Verdana" w:hAnsi="Verdana" w:cs="Verdana"/>
          <w:sz w:val="18"/>
          <w:szCs w:val="18"/>
        </w:rPr>
        <w:t>nadzór Zamawiającego</w:t>
      </w:r>
      <w:r w:rsidR="00177D8E" w:rsidRPr="00844A98">
        <w:rPr>
          <w:rFonts w:ascii="Verdana" w:hAnsi="Verdana" w:cs="Verdana"/>
          <w:sz w:val="18"/>
          <w:szCs w:val="18"/>
        </w:rPr>
        <w:t>.</w:t>
      </w:r>
    </w:p>
    <w:p w14:paraId="39271309" w14:textId="77777777" w:rsidR="00B31F40" w:rsidRPr="00844A98" w:rsidRDefault="00B31F40" w:rsidP="00B31F4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44A98">
        <w:rPr>
          <w:rFonts w:ascii="Verdana" w:hAnsi="Verdana"/>
          <w:sz w:val="18"/>
          <w:szCs w:val="18"/>
        </w:rPr>
        <w:t>Wykonawca nie może dokonywać cesji wierzytelności wynikających z niniejszej Umowy. Warunkiem zapłaty przez Zamawiającego faktury jest umieszczenie na niej przez Wykonawcę wzmianki o zakazie cesji wierzytelności.</w:t>
      </w:r>
    </w:p>
    <w:p w14:paraId="64E5DF8B" w14:textId="2755E226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44A98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</w:t>
      </w:r>
      <w:r w:rsidRPr="002E2CF0">
        <w:rPr>
          <w:rFonts w:ascii="Verdana" w:hAnsi="Verdana" w:cs="Verdana"/>
          <w:sz w:val="18"/>
          <w:szCs w:val="18"/>
        </w:rPr>
        <w:t xml:space="preserve"> dni od daty otrzymania przez Zamawiającego prawidłowo wystawion</w:t>
      </w:r>
      <w:r w:rsidR="00630378">
        <w:rPr>
          <w:rFonts w:ascii="Verdana" w:hAnsi="Verdana" w:cs="Verdana"/>
          <w:sz w:val="18"/>
          <w:szCs w:val="18"/>
        </w:rPr>
        <w:t>ej</w:t>
      </w:r>
      <w:r w:rsidRPr="002E2CF0">
        <w:rPr>
          <w:rFonts w:ascii="Verdana" w:hAnsi="Verdana" w:cs="Verdana"/>
          <w:sz w:val="18"/>
          <w:szCs w:val="18"/>
        </w:rPr>
        <w:t xml:space="preserve"> faktur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>
        <w:rPr>
          <w:rFonts w:ascii="Verdana" w:hAnsi="Verdana" w:cs="Verdana"/>
          <w:sz w:val="18"/>
          <w:szCs w:val="18"/>
        </w:rPr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Pr="00844A98">
        <w:rPr>
          <w:rFonts w:ascii="Verdana" w:hAnsi="Verdana" w:cs="Verdana"/>
          <w:sz w:val="18"/>
          <w:szCs w:val="18"/>
        </w:rPr>
        <w:t xml:space="preserve">Podwykonawcy o otrzymaniu zapłaty wynagrodzenia zostanie przedłożony w 19,20,21 dniu licząc od daty otrzymania </w:t>
      </w:r>
      <w:r w:rsidRPr="00844A98">
        <w:rPr>
          <w:rFonts w:ascii="Verdana" w:hAnsi="Verdana"/>
          <w:sz w:val="18"/>
        </w:rPr>
        <w:t>faktury</w:t>
      </w:r>
      <w:r w:rsidR="00844A98" w:rsidRPr="00844A98">
        <w:rPr>
          <w:rFonts w:ascii="Verdana" w:hAnsi="Verdana"/>
          <w:sz w:val="18"/>
        </w:rPr>
        <w:t xml:space="preserve"> </w:t>
      </w:r>
      <w:r w:rsidRPr="00844A98">
        <w:rPr>
          <w:rFonts w:ascii="Verdana" w:hAnsi="Verdana" w:cs="Verdana"/>
          <w:sz w:val="18"/>
          <w:szCs w:val="18"/>
        </w:rPr>
        <w:t xml:space="preserve">przez Zamawiającego w takim przypadku termin zapłaty </w:t>
      </w:r>
      <w:proofErr w:type="spellStart"/>
      <w:r w:rsidRPr="00844A98">
        <w:rPr>
          <w:rFonts w:ascii="Verdana" w:hAnsi="Verdana"/>
          <w:sz w:val="18"/>
        </w:rPr>
        <w:t>faktury</w:t>
      </w:r>
      <w:r w:rsidRPr="00844A98">
        <w:rPr>
          <w:rFonts w:ascii="Verdana" w:hAnsi="Verdana" w:cs="Verdana"/>
          <w:sz w:val="18"/>
          <w:szCs w:val="18"/>
        </w:rPr>
        <w:t>ulega</w:t>
      </w:r>
      <w:proofErr w:type="spellEnd"/>
      <w:r w:rsidRPr="00844A98">
        <w:rPr>
          <w:rFonts w:ascii="Verdana" w:hAnsi="Verdana" w:cs="Verdana"/>
          <w:sz w:val="18"/>
          <w:szCs w:val="18"/>
        </w:rPr>
        <w:t xml:space="preserve">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</w:t>
      </w:r>
      <w:r w:rsidRPr="00752668">
        <w:rPr>
          <w:rFonts w:ascii="Verdana" w:hAnsi="Verdana" w:cs="Verdana"/>
          <w:sz w:val="18"/>
          <w:szCs w:val="18"/>
        </w:rPr>
        <w:t xml:space="preserve"> za nieterminową zapłatę o których mowa w ust. 14</w:t>
      </w:r>
    </w:p>
    <w:p w14:paraId="61BDC5B7" w14:textId="77E4487E" w:rsidR="00E178B0" w:rsidRPr="00844A9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</w:t>
      </w:r>
      <w:r w:rsidRPr="00844A98">
        <w:rPr>
          <w:rFonts w:ascii="Verdana" w:hAnsi="Verdana" w:cs="Verdana"/>
          <w:sz w:val="18"/>
          <w:szCs w:val="18"/>
        </w:rPr>
        <w:t>budowlane jest przedstawienie dowodów zapłaty wymagalnego wynagrodzenia podwykonawcom i dalszym podwykonawcom</w:t>
      </w:r>
      <w:r w:rsidRPr="00844A98">
        <w:rPr>
          <w:rFonts w:ascii="Verdana" w:hAnsi="Verdana"/>
          <w:sz w:val="18"/>
        </w:rPr>
        <w:t xml:space="preserve">, o których mowa w art. </w:t>
      </w:r>
      <w:r w:rsidR="0045105B" w:rsidRPr="00844A98">
        <w:rPr>
          <w:rFonts w:ascii="Verdana" w:hAnsi="Verdana"/>
          <w:sz w:val="18"/>
        </w:rPr>
        <w:t>447</w:t>
      </w:r>
      <w:r w:rsidRPr="00844A98">
        <w:rPr>
          <w:rFonts w:ascii="Verdana" w:hAnsi="Verdana"/>
          <w:sz w:val="18"/>
        </w:rPr>
        <w:t xml:space="preserve"> ust. 1</w:t>
      </w:r>
      <w:r w:rsidR="0045105B" w:rsidRPr="00844A98">
        <w:rPr>
          <w:rFonts w:ascii="Verdana" w:hAnsi="Verdana"/>
          <w:sz w:val="18"/>
        </w:rPr>
        <w:t xml:space="preserve"> pkt 1</w:t>
      </w:r>
      <w:r w:rsidRPr="00844A98">
        <w:rPr>
          <w:rFonts w:ascii="Verdana" w:hAnsi="Verdana"/>
          <w:sz w:val="18"/>
        </w:rPr>
        <w:t xml:space="preserve">, </w:t>
      </w:r>
      <w:r w:rsidRPr="00844A98">
        <w:rPr>
          <w:rFonts w:ascii="Verdana" w:hAnsi="Verdana" w:cs="Verdana"/>
          <w:sz w:val="18"/>
          <w:szCs w:val="18"/>
        </w:rPr>
        <w:t>biorącym</w:t>
      </w:r>
      <w:r w:rsidR="004A0DA8" w:rsidRPr="00844A98">
        <w:rPr>
          <w:rFonts w:ascii="Verdana" w:hAnsi="Verdana" w:cs="Verdana"/>
          <w:sz w:val="18"/>
          <w:szCs w:val="18"/>
        </w:rPr>
        <w:t xml:space="preserve"> udział w </w:t>
      </w:r>
      <w:r w:rsidRPr="00844A98">
        <w:rPr>
          <w:rFonts w:ascii="Verdana" w:hAnsi="Verdana" w:cs="Verdana"/>
          <w:sz w:val="18"/>
          <w:szCs w:val="18"/>
        </w:rPr>
        <w:t>realizacji robót budowlanych.</w:t>
      </w:r>
    </w:p>
    <w:p w14:paraId="4856DEBD" w14:textId="3FAB2991" w:rsidR="00E178B0" w:rsidRPr="00844A9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44A98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844A98">
        <w:rPr>
          <w:rFonts w:ascii="Verdana" w:hAnsi="Verdana"/>
          <w:sz w:val="18"/>
        </w:rPr>
        <w:t xml:space="preserve"> z uwzględnieniem treści art. 647</w:t>
      </w:r>
      <w:r w:rsidRPr="00844A98">
        <w:rPr>
          <w:rFonts w:ascii="Verdana" w:hAnsi="Verdana"/>
          <w:sz w:val="18"/>
          <w:vertAlign w:val="superscript"/>
        </w:rPr>
        <w:t xml:space="preserve">1 </w:t>
      </w:r>
      <w:r w:rsidRPr="00844A98">
        <w:rPr>
          <w:rFonts w:ascii="Verdana" w:hAnsi="Verdana"/>
          <w:sz w:val="18"/>
        </w:rPr>
        <w:t xml:space="preserve">§ 3 KC wraz z </w:t>
      </w:r>
      <w:proofErr w:type="spellStart"/>
      <w:r w:rsidRPr="00844A98">
        <w:rPr>
          <w:rFonts w:ascii="Verdana" w:hAnsi="Verdana"/>
          <w:sz w:val="18"/>
        </w:rPr>
        <w:t>poźn</w:t>
      </w:r>
      <w:proofErr w:type="spellEnd"/>
      <w:r w:rsidRPr="00844A98">
        <w:rPr>
          <w:rFonts w:ascii="Verdana" w:hAnsi="Verdana"/>
          <w:sz w:val="18"/>
        </w:rPr>
        <w:t>. zm.</w:t>
      </w:r>
    </w:p>
    <w:p w14:paraId="47ABC9A8" w14:textId="77777777" w:rsidR="00E178B0" w:rsidRPr="00844A9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44A98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2464196F" w14:textId="08DDBF50" w:rsidR="0097361C" w:rsidRPr="00844A9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44A98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</w:p>
    <w:p w14:paraId="2F308447" w14:textId="77777777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72963A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6794E463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0DA75D99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68BE6470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B1FFCD1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4532DFDA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4BC286D6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3273929B" w14:textId="1B268443" w:rsidR="0097361C" w:rsidRPr="00844A98" w:rsidRDefault="00844A98" w:rsidP="00844A98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br/>
        <w:t xml:space="preserve">  </w:t>
      </w:r>
      <w:r w:rsidR="0097361C" w:rsidRPr="00844A98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2FCFE7ED" w14:textId="16D2BEE3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844A98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089D44C7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14644E27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Pr="00844A98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844A98"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3D0B3E81" w:rsidR="003A064A" w:rsidRPr="00844A98" w:rsidRDefault="003A064A" w:rsidP="003A064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844A98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844A98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  <w:r w:rsidR="00844A98">
        <w:rPr>
          <w:rFonts w:ascii="Verdana" w:hAnsi="Verdana" w:cs="Verdana"/>
          <w:kern w:val="2"/>
          <w:sz w:val="18"/>
          <w:szCs w:val="18"/>
          <w:lang w:eastAsia="zh-CN"/>
        </w:rPr>
        <w:t>.</w:t>
      </w:r>
    </w:p>
    <w:p w14:paraId="0D6CE0AD" w14:textId="77777777" w:rsidR="003A064A" w:rsidRPr="00844A98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510816CA" w14:textId="77777777" w:rsidR="003A064A" w:rsidRPr="00844A98" w:rsidRDefault="003A064A" w:rsidP="003A064A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  <w:lang w:eastAsia="zh-CN"/>
        </w:rPr>
      </w:pPr>
    </w:p>
    <w:p w14:paraId="3E5F30B4" w14:textId="77777777" w:rsidR="003A064A" w:rsidRPr="00844A98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844A98"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64DC43C1" w14:textId="0350022C" w:rsidR="003A064A" w:rsidRDefault="003A064A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844A98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  <w:r w:rsidR="00844A98">
        <w:rPr>
          <w:rFonts w:ascii="Verdana" w:hAnsi="Verdana" w:cs="Verdana"/>
          <w:kern w:val="2"/>
          <w:sz w:val="18"/>
          <w:szCs w:val="18"/>
          <w:lang w:eastAsia="zh-CN"/>
        </w:rPr>
        <w:t>.</w:t>
      </w:r>
    </w:p>
    <w:p w14:paraId="71201F33" w14:textId="7777777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231B8D4F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7308E231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754042F0" w14:textId="2B9C4757" w:rsidR="00C82D21" w:rsidRPr="00844A98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</w:t>
      </w:r>
      <w:r w:rsidRPr="00844A98">
        <w:rPr>
          <w:rFonts w:ascii="Verdana" w:hAnsi="Verdana" w:cs="Verdana"/>
          <w:sz w:val="18"/>
          <w:szCs w:val="18"/>
        </w:rPr>
        <w:t xml:space="preserve">Obsługi Zadań (z siedzibą w Krakowie przy ul. Reymonta 7, budynek U-2 AGH, pok. 014), co najmniej na </w:t>
      </w:r>
      <w:r w:rsidR="00844A98" w:rsidRPr="00844A98">
        <w:rPr>
          <w:rFonts w:ascii="Verdana" w:hAnsi="Verdana"/>
          <w:sz w:val="18"/>
          <w:szCs w:val="18"/>
        </w:rPr>
        <w:t>7</w:t>
      </w:r>
      <w:r w:rsidRPr="00844A98">
        <w:rPr>
          <w:rFonts w:ascii="Verdana" w:hAnsi="Verdana" w:cs="Verdana"/>
          <w:sz w:val="18"/>
          <w:szCs w:val="18"/>
        </w:rPr>
        <w:t> dni przed terminem określonym w §3 ust.</w:t>
      </w:r>
      <w:r w:rsidRPr="00844A98">
        <w:rPr>
          <w:rFonts w:ascii="Verdana" w:hAnsi="Verdana"/>
          <w:sz w:val="18"/>
          <w:szCs w:val="18"/>
        </w:rPr>
        <w:t xml:space="preserve"> </w:t>
      </w:r>
      <w:r w:rsidRPr="00844A98">
        <w:rPr>
          <w:rFonts w:ascii="Verdana" w:hAnsi="Verdana" w:cs="Verdana"/>
          <w:sz w:val="18"/>
          <w:szCs w:val="18"/>
        </w:rPr>
        <w:t>2</w:t>
      </w:r>
      <w:r w:rsidRPr="00844A98">
        <w:rPr>
          <w:rFonts w:ascii="Verdana" w:hAnsi="Verdana"/>
          <w:sz w:val="18"/>
          <w:szCs w:val="18"/>
        </w:rPr>
        <w:t>.</w:t>
      </w:r>
      <w:r w:rsidRPr="00844A98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3D54E76D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844A98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</w:t>
      </w:r>
      <w:r w:rsidRPr="00753980">
        <w:rPr>
          <w:rFonts w:ascii="Verdana" w:hAnsi="Verdana" w:cs="Verdana"/>
          <w:sz w:val="18"/>
          <w:szCs w:val="18"/>
        </w:rPr>
        <w:t xml:space="preserve">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7D3F0C59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335B197C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77777777"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5F87F16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3930483C" w14:textId="46DABE82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703AADFC" w14:textId="264BB783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844A98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0626BCA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171FB6F3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36BA33D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20627A7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E70914C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6F830E56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11C9F1A8" w14:textId="75112282" w:rsidR="00C466EA" w:rsidRPr="00C466EA" w:rsidRDefault="00C466EA" w:rsidP="00E522D3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0B48699D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74086C9F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023BFFA2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52CAA4AB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431C2484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B1B81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1F11A6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98EF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D3B16DA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EE87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7BE700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DCFDDC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C03AC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40434D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06B638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2D6534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46138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267ED3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803781E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5BD64F58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04DD2970" w:rsidR="009A26D3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</w:t>
      </w:r>
      <w:r w:rsidRPr="00844A98">
        <w:rPr>
          <w:rFonts w:ascii="Verdana" w:hAnsi="Verdana" w:cs="Times New Roman"/>
          <w:color w:val="000000" w:themeColor="text1"/>
          <w:sz w:val="18"/>
          <w:szCs w:val="18"/>
        </w:rPr>
        <w:t xml:space="preserve">rękojmi za wady fizyczne przedmiotu Umowy, które zostaną stwierdzone przed upływem okresu </w:t>
      </w:r>
      <w:r w:rsidR="00844A98" w:rsidRPr="00844A98">
        <w:rPr>
          <w:rFonts w:ascii="Verdana" w:hAnsi="Verdana" w:cs="Times New Roman"/>
          <w:color w:val="000000" w:themeColor="text1"/>
          <w:sz w:val="18"/>
          <w:szCs w:val="18"/>
        </w:rPr>
        <w:t>trzech</w:t>
      </w:r>
      <w:r w:rsidRPr="00844A98">
        <w:rPr>
          <w:rFonts w:ascii="Verdana" w:hAnsi="Verdana" w:cs="Times New Roman"/>
          <w:color w:val="000000" w:themeColor="text1"/>
          <w:sz w:val="18"/>
          <w:szCs w:val="18"/>
        </w:rPr>
        <w:t xml:space="preserve"> lat.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mowy rozumianego, jako data podpisania protokołu odbioru końcowego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>mowy</w:t>
      </w:r>
      <w:r w:rsidR="0097361C" w:rsidRPr="7F8D5596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14:paraId="1A314D76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7075733E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ECF302B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3D7794DF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zastępstwie Wykonawcy, na jego koszt i ryzyko wady nieusunięte w ustalonym terminie. Zamawiający ma obowiązek uprzedniego poinformowania Wykonawcy o zamiarze zastępczego </w:t>
      </w: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usunięcia wad. Zastępcze usunięcie wady nie zwalnia z obowiązku zapłaty kar umownych, które naliczane są do momentu zastępczego usunięcia wady.</w:t>
      </w:r>
    </w:p>
    <w:p w14:paraId="2F971225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FAF9100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6D5A906D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4663A739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781318D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FACAF80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ED5686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C128239" w14:textId="5854DF31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2475AC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D1A79AF" w14:textId="29108825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BBAF229" w14:textId="2F57FED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</w:t>
      </w:r>
      <w:r w:rsidR="00A93ABD">
        <w:rPr>
          <w:rFonts w:ascii="Verdana" w:hAnsi="Verdana" w:cs="Verdana"/>
          <w:kern w:val="2"/>
          <w:sz w:val="18"/>
          <w:szCs w:val="18"/>
        </w:rPr>
        <w:t>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DE8E298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A49909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33C297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60EF6A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718F7E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03EC0CBA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1B0F5F1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CD7E522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17E273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2FB4197E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B42B172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389E1E82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5052EA1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lastRenderedPageBreak/>
        <w:t>Zamawiający zapłaci Wykonawcy kary umowne:</w:t>
      </w:r>
    </w:p>
    <w:p w14:paraId="52DAA25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891D060" w14:textId="0AF5E1BA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7CF3A945" w14:textId="5B006FD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AB1B753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7ED2BD58" w14:textId="3E010D9F" w:rsidR="009F62C2" w:rsidRPr="00004062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14:paraId="75B6E322" w14:textId="77777777" w:rsidR="0097361C" w:rsidRPr="009F62C2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4348D7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F238FF4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4256644C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7529DBE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5F184C19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7EF8B77B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powzięcia wiadomości o złożeniu wniosku o ogłoszenie upadłości Wykonawcy przez jego wierzyciela.</w:t>
      </w:r>
    </w:p>
    <w:p w14:paraId="4610883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77B84D93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26B518BD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C82D059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17F96F7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66CF30C9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8F6B8F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5A1E0CF0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4DE331A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FF56F33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25B7B798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053E0B4B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3843FCAF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2341A782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8C3E937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7ED6A54A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lastRenderedPageBreak/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B8FFE93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2E25F617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015E9C0A" w14:textId="6D931BB2" w:rsidR="0097361C" w:rsidRPr="00C2742E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C2742E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3F9A5C06" w14:textId="333612A1" w:rsidR="00C2742E" w:rsidRPr="006C0440" w:rsidRDefault="00C2742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t xml:space="preserve">zmianą umowy dokonaną na podstawie art 455 ust. 2 ustawy </w:t>
      </w:r>
      <w:proofErr w:type="spellStart"/>
      <w:r>
        <w:t>Pzp</w:t>
      </w:r>
      <w:proofErr w:type="spellEnd"/>
      <w:r>
        <w:t>;</w:t>
      </w:r>
    </w:p>
    <w:p w14:paraId="2594CA48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5820EACC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1DC73C2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1519AF8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32B2C622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F67CD0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307113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096EAF99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76533990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71D43B9D" w14:textId="77777777" w:rsidR="0038627F" w:rsidRPr="006E0DA7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5FFE6A6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75406ECE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3E7C275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2D1BD274" w14:textId="49745105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="0045105B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F657EB7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3BAEC67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050BEE8F" w14:textId="5C6FD55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5CB8DD6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D0D12D2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36233EC7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012C1A7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6044DF7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E2FCE53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297A4F8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544A0639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36DD8F2D" w14:textId="2A967A77" w:rsidR="00DC1EFC" w:rsidRDefault="00DC1EFC" w:rsidP="003C24B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>
        <w:rPr>
          <w:rFonts w:ascii="Verdana" w:hAnsi="Verdana" w:cs="Verdana"/>
          <w:kern w:val="2"/>
          <w:sz w:val="18"/>
          <w:szCs w:val="18"/>
        </w:rPr>
        <w:t>dwó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C24B0" w:rsidRPr="003C24B0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CCA7C59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F115BB8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7F85F36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4D49ADD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9E50F8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A95015A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B311A5" w14:textId="77777777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2B8A4FB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9E25CF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1D58A8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2075827" w14:textId="77777777" w:rsidR="00975369" w:rsidRPr="00C55AA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C55AAC">
        <w:rPr>
          <w:rFonts w:ascii="Verdana" w:hAnsi="Verdana"/>
          <w:sz w:val="16"/>
          <w:szCs w:val="16"/>
        </w:rPr>
        <w:lastRenderedPageBreak/>
        <w:t>Załącznik Nr 1 do umowy</w:t>
      </w:r>
    </w:p>
    <w:p w14:paraId="0ECDA31E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B96DAA7" w14:textId="77777777" w:rsidR="001A3A54" w:rsidRDefault="001A3A54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14:paraId="01F76C4D" w14:textId="5FD7F9CB"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0C027482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53C4AFC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3D780471" w:rsidR="00975369" w:rsidRPr="00844A98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844A98">
        <w:rPr>
          <w:rFonts w:ascii="Verdana" w:hAnsi="Verdana"/>
          <w:i/>
          <w:sz w:val="18"/>
          <w:szCs w:val="18"/>
        </w:rPr>
        <w:t>„</w:t>
      </w:r>
      <w:r w:rsidR="00844A98" w:rsidRPr="00844A98">
        <w:rPr>
          <w:rFonts w:ascii="Verdana" w:hAnsi="Verdana"/>
          <w:i/>
          <w:sz w:val="18"/>
          <w:szCs w:val="18"/>
        </w:rPr>
        <w:t>Dostosowanie do przepisów bezpieczeństwa pożarowego budynku hali sportowej AGH przy ul. Piastowskiej 26a</w:t>
      </w:r>
      <w:r w:rsidRPr="00844A98">
        <w:rPr>
          <w:rFonts w:ascii="Verdana" w:hAnsi="Verdana"/>
          <w:sz w:val="18"/>
          <w:szCs w:val="18"/>
        </w:rPr>
        <w:t>”, zwana dalej „Umową”.</w:t>
      </w:r>
    </w:p>
    <w:p w14:paraId="6B2D2F10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44A98">
        <w:rPr>
          <w:rFonts w:ascii="Verdana" w:hAnsi="Verdana"/>
          <w:sz w:val="18"/>
          <w:szCs w:val="18"/>
        </w:rPr>
        <w:t>Wykonawca-Gwarant oświadcza</w:t>
      </w:r>
      <w:r w:rsidRPr="00EC7C7C">
        <w:rPr>
          <w:rFonts w:ascii="Verdana" w:hAnsi="Verdana"/>
          <w:sz w:val="18"/>
          <w:szCs w:val="18"/>
        </w:rPr>
        <w:t>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F736D7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6F79B1B8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6C55786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DBA20AD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8AF5344" w14:textId="5D56E16B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C55AAC" w:rsidRPr="00844A98">
        <w:rPr>
          <w:rFonts w:ascii="Verdana" w:hAnsi="Verdana"/>
          <w:i/>
          <w:sz w:val="18"/>
          <w:szCs w:val="18"/>
        </w:rPr>
        <w:t>Dostosowanie do przepisów bezpieczeństwa pożarowego budynku hali sportowej AGH przy ul. Piastowskiej 26a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291A3DAF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683D14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0A408C3E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6950D7D3" w14:textId="77777777"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D74A76C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5F47B80B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lastRenderedPageBreak/>
        <w:t>Wykonawca-Gwarant zobowiązany jest do wykonywania czynności:</w:t>
      </w:r>
    </w:p>
    <w:p w14:paraId="5D6C67B8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t>niezbędnych do zgodnego z prawem użytkowania elementów i urządzeń podlegających uregulowaniu w polskim prawie**</w:t>
      </w:r>
      <w:r w:rsidRPr="00706E00">
        <w:rPr>
          <w:rFonts w:ascii="Verdana" w:hAnsi="Verdana"/>
          <w:sz w:val="18"/>
          <w:szCs w:val="18"/>
        </w:rPr>
        <w:t>,</w:t>
      </w:r>
    </w:p>
    <w:p w14:paraId="22D3E300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67E8DC3" w14:textId="77777777"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14:paraId="701178A2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14:paraId="694DD65C" w14:textId="47FC9199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6A257CD5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3B32E96C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2B31993F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7777777"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422330C7" w14:textId="77777777"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77777777"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28E9159B" w14:textId="777777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10EE9262" w14:textId="10AD0E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2B7E871" w14:textId="77777777" w:rsidR="00975369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2522182" w14:textId="670603E1" w:rsidR="00975369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55AAC">
        <w:rPr>
          <w:rFonts w:ascii="Verdana" w:hAnsi="Verdana"/>
          <w:sz w:val="16"/>
          <w:szCs w:val="16"/>
        </w:rPr>
        <w:t>Miejscowość …………………………., dnia ……………………………</w:t>
      </w:r>
    </w:p>
    <w:p w14:paraId="77859049" w14:textId="59FD3794" w:rsidR="00C55AAC" w:rsidRDefault="00C55AAC" w:rsidP="00975369">
      <w:pPr>
        <w:spacing w:after="0" w:line="240" w:lineRule="auto"/>
        <w:ind w:left="5103"/>
        <w:jc w:val="both"/>
        <w:rPr>
          <w:rFonts w:ascii="Verdana" w:hAnsi="Verdana"/>
          <w:sz w:val="18"/>
          <w:szCs w:val="18"/>
        </w:rPr>
      </w:pPr>
    </w:p>
    <w:p w14:paraId="624A1ABB" w14:textId="4FF05C56" w:rsidR="00C55AAC" w:rsidRDefault="00C55AAC" w:rsidP="00975369">
      <w:pPr>
        <w:spacing w:after="0" w:line="240" w:lineRule="auto"/>
        <w:ind w:left="5103"/>
        <w:jc w:val="both"/>
        <w:rPr>
          <w:rFonts w:ascii="Verdana" w:hAnsi="Verdana"/>
          <w:sz w:val="18"/>
          <w:szCs w:val="18"/>
        </w:rPr>
      </w:pPr>
    </w:p>
    <w:p w14:paraId="5313385E" w14:textId="236641EC" w:rsidR="00C55AAC" w:rsidRDefault="00C55AAC" w:rsidP="00975369">
      <w:pPr>
        <w:spacing w:after="0" w:line="240" w:lineRule="auto"/>
        <w:ind w:left="5103"/>
        <w:jc w:val="both"/>
        <w:rPr>
          <w:rFonts w:ascii="Verdana" w:hAnsi="Verdana"/>
          <w:sz w:val="18"/>
          <w:szCs w:val="18"/>
        </w:rPr>
      </w:pPr>
    </w:p>
    <w:p w14:paraId="24FBB10F" w14:textId="77777777" w:rsidR="00C55AAC" w:rsidRDefault="00C55AAC" w:rsidP="00975369">
      <w:pPr>
        <w:spacing w:after="0" w:line="240" w:lineRule="auto"/>
        <w:ind w:left="5103"/>
        <w:jc w:val="both"/>
        <w:rPr>
          <w:rFonts w:ascii="Verdana" w:hAnsi="Verdana"/>
          <w:sz w:val="18"/>
          <w:szCs w:val="18"/>
        </w:rPr>
      </w:pPr>
    </w:p>
    <w:p w14:paraId="63DC4C98" w14:textId="6CCFB5FD"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154EFC">
      <w:footerReference w:type="default" r:id="rId14"/>
      <w:headerReference w:type="first" r:id="rId15"/>
      <w:footerReference w:type="first" r:id="rId16"/>
      <w:pgSz w:w="11905" w:h="16838"/>
      <w:pgMar w:top="851" w:right="1418" w:bottom="1134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72036" w14:textId="77777777" w:rsidR="000C22C3" w:rsidRDefault="000C22C3" w:rsidP="00467FC3">
      <w:pPr>
        <w:spacing w:after="0" w:line="240" w:lineRule="auto"/>
      </w:pPr>
      <w:r>
        <w:separator/>
      </w:r>
    </w:p>
  </w:endnote>
  <w:endnote w:type="continuationSeparator" w:id="0">
    <w:p w14:paraId="49B4DC96" w14:textId="77777777" w:rsidR="000C22C3" w:rsidRDefault="000C22C3" w:rsidP="00467FC3">
      <w:pPr>
        <w:spacing w:after="0" w:line="240" w:lineRule="auto"/>
      </w:pPr>
      <w:r>
        <w:continuationSeparator/>
      </w:r>
    </w:p>
  </w:endnote>
  <w:endnote w:type="continuationNotice" w:id="1">
    <w:p w14:paraId="40DC1725" w14:textId="77777777" w:rsidR="000C22C3" w:rsidRDefault="000C22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25735" w14:textId="77777777"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682853C9"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 w:rsidR="00A93ABD">
      <w:rPr>
        <w:color w:val="BFBFBF" w:themeColor="background1" w:themeShade="BF"/>
        <w:kern w:val="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16AE" w14:textId="77777777" w:rsidR="00154EFC" w:rsidRPr="00E35709" w:rsidRDefault="00154EFC" w:rsidP="00154EF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6A0FFF4" w14:textId="77777777" w:rsidR="00154EFC" w:rsidRPr="00C3564C" w:rsidRDefault="00154EFC" w:rsidP="00154EF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6C0F0" w14:textId="77777777" w:rsidR="000C22C3" w:rsidRDefault="000C22C3" w:rsidP="00467FC3">
      <w:pPr>
        <w:spacing w:after="0" w:line="240" w:lineRule="auto"/>
      </w:pPr>
      <w:r>
        <w:separator/>
      </w:r>
    </w:p>
  </w:footnote>
  <w:footnote w:type="continuationSeparator" w:id="0">
    <w:p w14:paraId="2C3A12EB" w14:textId="77777777" w:rsidR="000C22C3" w:rsidRDefault="000C22C3" w:rsidP="00467FC3">
      <w:pPr>
        <w:spacing w:after="0" w:line="240" w:lineRule="auto"/>
      </w:pPr>
      <w:r>
        <w:continuationSeparator/>
      </w:r>
    </w:p>
  </w:footnote>
  <w:footnote w:type="continuationNotice" w:id="1">
    <w:p w14:paraId="24C25A7D" w14:textId="77777777" w:rsidR="000C22C3" w:rsidRDefault="000C22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08307" w14:textId="393B92BD" w:rsidR="00154EFC" w:rsidRDefault="00154EFC" w:rsidP="00154EFC">
    <w:pPr>
      <w:pStyle w:val="Nagwek"/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9E3787"/>
    <w:multiLevelType w:val="multilevel"/>
    <w:tmpl w:val="9086E62A"/>
    <w:numStyleLink w:val="Styldoumwv2"/>
  </w:abstractNum>
  <w:abstractNum w:abstractNumId="49" w15:restartNumberingAfterBreak="0">
    <w:nsid w:val="2EB47EA7"/>
    <w:multiLevelType w:val="multilevel"/>
    <w:tmpl w:val="9086E62A"/>
    <w:numStyleLink w:val="Styldoumwv2"/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9086E62A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9086E62A"/>
    <w:numStyleLink w:val="Styldoumwv2"/>
  </w:abstractNum>
  <w:abstractNum w:abstractNumId="61" w15:restartNumberingAfterBreak="0">
    <w:nsid w:val="75A50E92"/>
    <w:multiLevelType w:val="multilevel"/>
    <w:tmpl w:val="9086E62A"/>
    <w:numStyleLink w:val="Styldoumwv2"/>
  </w:abstractNum>
  <w:abstractNum w:abstractNumId="6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4078364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2217752">
    <w:abstractNumId w:val="52"/>
  </w:num>
  <w:num w:numId="3" w16cid:durableId="196502814">
    <w:abstractNumId w:val="45"/>
  </w:num>
  <w:num w:numId="4" w16cid:durableId="868373758">
    <w:abstractNumId w:val="38"/>
  </w:num>
  <w:num w:numId="5" w16cid:durableId="985472349">
    <w:abstractNumId w:val="41"/>
  </w:num>
  <w:num w:numId="6" w16cid:durableId="503130739">
    <w:abstractNumId w:val="60"/>
  </w:num>
  <w:num w:numId="7" w16cid:durableId="1634674700">
    <w:abstractNumId w:val="34"/>
  </w:num>
  <w:num w:numId="8" w16cid:durableId="362101409">
    <w:abstractNumId w:val="43"/>
  </w:num>
  <w:num w:numId="9" w16cid:durableId="1620339058">
    <w:abstractNumId w:val="35"/>
  </w:num>
  <w:num w:numId="10" w16cid:durableId="158544060">
    <w:abstractNumId w:val="36"/>
  </w:num>
  <w:num w:numId="11" w16cid:durableId="1963419877">
    <w:abstractNumId w:val="42"/>
  </w:num>
  <w:num w:numId="12" w16cid:durableId="1126392470">
    <w:abstractNumId w:val="61"/>
  </w:num>
  <w:num w:numId="13" w16cid:durableId="1312635923">
    <w:abstractNumId w:val="39"/>
  </w:num>
  <w:num w:numId="14" w16cid:durableId="2125492361">
    <w:abstractNumId w:val="56"/>
    <w:lvlOverride w:ilvl="0">
      <w:lvl w:ilvl="0">
        <w:numFmt w:val="decimal"/>
        <w:lvlText w:val=""/>
        <w:lvlJc w:val="left"/>
      </w:lvl>
    </w:lvlOverride>
  </w:num>
  <w:num w:numId="15" w16cid:durableId="1795521135">
    <w:abstractNumId w:val="47"/>
  </w:num>
  <w:num w:numId="16" w16cid:durableId="2087265290">
    <w:abstractNumId w:val="40"/>
  </w:num>
  <w:num w:numId="17" w16cid:durableId="452939179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 w16cid:durableId="1741557785">
    <w:abstractNumId w:val="63"/>
  </w:num>
  <w:num w:numId="19" w16cid:durableId="1034816277">
    <w:abstractNumId w:val="55"/>
  </w:num>
  <w:num w:numId="20" w16cid:durableId="777021035">
    <w:abstractNumId w:val="59"/>
  </w:num>
  <w:num w:numId="21" w16cid:durableId="1961495825">
    <w:abstractNumId w:val="58"/>
  </w:num>
  <w:num w:numId="22" w16cid:durableId="48305919">
    <w:abstractNumId w:val="46"/>
  </w:num>
  <w:num w:numId="23" w16cid:durableId="1398939467">
    <w:abstractNumId w:val="53"/>
  </w:num>
  <w:num w:numId="24" w16cid:durableId="2029679061">
    <w:abstractNumId w:val="37"/>
  </w:num>
  <w:num w:numId="25" w16cid:durableId="1568954584">
    <w:abstractNumId w:val="62"/>
  </w:num>
  <w:num w:numId="26" w16cid:durableId="830949543">
    <w:abstractNumId w:val="65"/>
  </w:num>
  <w:num w:numId="27" w16cid:durableId="945231801">
    <w:abstractNumId w:val="50"/>
  </w:num>
  <w:num w:numId="28" w16cid:durableId="802311270">
    <w:abstractNumId w:val="54"/>
  </w:num>
  <w:num w:numId="29" w16cid:durableId="1400595274">
    <w:abstractNumId w:val="43"/>
  </w:num>
  <w:num w:numId="30" w16cid:durableId="1766264221">
    <w:abstractNumId w:val="51"/>
  </w:num>
  <w:num w:numId="31" w16cid:durableId="18147826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3451678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22C3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85C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4EFC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A3A54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2715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788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24B0"/>
    <w:rsid w:val="003C3CCD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5BA2"/>
    <w:rsid w:val="0052762C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344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106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A98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4A9B"/>
    <w:rsid w:val="00A85A3A"/>
    <w:rsid w:val="00A85D56"/>
    <w:rsid w:val="00A862AD"/>
    <w:rsid w:val="00A868A5"/>
    <w:rsid w:val="00A87723"/>
    <w:rsid w:val="00A87AA1"/>
    <w:rsid w:val="00A9232E"/>
    <w:rsid w:val="00A9292F"/>
    <w:rsid w:val="00A93ABD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1F40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3D7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5AAC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20F7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315A9EA-3255-4F85-9C0A-47362B41829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2B1CE21-1CB0-4B31-8E17-40EAC8BBBCB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8833</Words>
  <Characters>58658</Characters>
  <Application>Microsoft Office Word</Application>
  <DocSecurity>0</DocSecurity>
  <Lines>488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Katarzyna Breguła</cp:lastModifiedBy>
  <cp:revision>2</cp:revision>
  <cp:lastPrinted>2017-02-28T07:44:00Z</cp:lastPrinted>
  <dcterms:created xsi:type="dcterms:W3CDTF">2023-07-25T08:10:00Z</dcterms:created>
  <dcterms:modified xsi:type="dcterms:W3CDTF">2023-07-25T08:10:00Z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