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14E5D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Kraków</w:t>
      </w:r>
      <w:r w:rsidR="006A5DF1" w:rsidRPr="00D27A9D">
        <w:rPr>
          <w:sz w:val="22"/>
          <w:szCs w:val="22"/>
        </w:rPr>
        <w:t xml:space="preserve"> dnia: </w:t>
      </w:r>
      <w:r w:rsidRPr="00D27A9D">
        <w:rPr>
          <w:sz w:val="22"/>
          <w:szCs w:val="22"/>
        </w:rPr>
        <w:t>2023-08-2</w:t>
      </w:r>
      <w:r w:rsidR="00D27A9D" w:rsidRPr="00D27A9D">
        <w:rPr>
          <w:sz w:val="22"/>
          <w:szCs w:val="22"/>
        </w:rPr>
        <w:t>2</w:t>
      </w:r>
    </w:p>
    <w:p w14:paraId="11882FD0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Akademia Górniczo - Hutnicza</w:t>
      </w:r>
    </w:p>
    <w:p w14:paraId="309EF2DD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im. Stanisława Staszica w Krakowie</w:t>
      </w:r>
    </w:p>
    <w:p w14:paraId="5CD7D9E1" w14:textId="77777777" w:rsidR="006A5DF1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Dział Zamówień Publicznych</w:t>
      </w:r>
    </w:p>
    <w:p w14:paraId="5FCE8585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Al. Mickiewicza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30</w:t>
      </w:r>
    </w:p>
    <w:p w14:paraId="10E53807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30-059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Kraków</w:t>
      </w:r>
    </w:p>
    <w:p w14:paraId="44A32FEC" w14:textId="77777777" w:rsidR="006A5DF1" w:rsidRPr="00D27A9D" w:rsidRDefault="006A5DF1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203D11">
        <w:rPr>
          <w:sz w:val="22"/>
          <w:szCs w:val="22"/>
        </w:rPr>
        <w:t>Pismo:</w:t>
      </w:r>
      <w:r w:rsidRPr="00203D11">
        <w:rPr>
          <w:b/>
          <w:bCs/>
          <w:sz w:val="22"/>
          <w:szCs w:val="22"/>
        </w:rPr>
        <w:t xml:space="preserve"> </w:t>
      </w:r>
      <w:r w:rsidR="003D04F7" w:rsidRPr="00203D11">
        <w:rPr>
          <w:bCs/>
          <w:sz w:val="22"/>
          <w:szCs w:val="22"/>
        </w:rPr>
        <w:t>KC-zp.272-445/23</w:t>
      </w:r>
      <w:bookmarkStart w:id="0" w:name="_GoBack"/>
      <w:bookmarkEnd w:id="0"/>
      <w:r w:rsidRPr="00D27A9D">
        <w:rPr>
          <w:sz w:val="22"/>
          <w:szCs w:val="22"/>
        </w:rPr>
        <w:tab/>
        <w:t xml:space="preserve"> </w:t>
      </w:r>
    </w:p>
    <w:p w14:paraId="4372403C" w14:textId="77777777" w:rsidR="006A5DF1" w:rsidRPr="00D27A9D" w:rsidRDefault="006A5DF1" w:rsidP="00D27A9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1170CED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b/>
          <w:sz w:val="22"/>
          <w:szCs w:val="22"/>
        </w:rPr>
      </w:pPr>
      <w:r w:rsidRPr="00D27A9D">
        <w:rPr>
          <w:b/>
          <w:sz w:val="22"/>
          <w:szCs w:val="22"/>
        </w:rPr>
        <w:t>WYKONAWCY</w:t>
      </w:r>
    </w:p>
    <w:p w14:paraId="3C578C61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sz w:val="22"/>
          <w:szCs w:val="22"/>
        </w:rPr>
      </w:pPr>
      <w:r w:rsidRPr="00D27A9D">
        <w:rPr>
          <w:sz w:val="22"/>
          <w:szCs w:val="22"/>
        </w:rPr>
        <w:t>ubiegający się o zamówienie publiczne</w:t>
      </w:r>
    </w:p>
    <w:p w14:paraId="05B14C7E" w14:textId="77777777" w:rsidR="006D4AB3" w:rsidRPr="00D27A9D" w:rsidRDefault="006D4AB3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7DD03CC9" w14:textId="612DE153" w:rsidR="00632C3C" w:rsidRPr="00D27A9D" w:rsidRDefault="00E21B49" w:rsidP="00D27A9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27A9D">
        <w:rPr>
          <w:rFonts w:ascii="Times New Roman" w:hAnsi="Times New Roman"/>
          <w:sz w:val="22"/>
          <w:szCs w:val="22"/>
        </w:rPr>
        <w:t>WYJA</w:t>
      </w:r>
      <w:r w:rsidR="00D27A9D" w:rsidRPr="00D27A9D">
        <w:rPr>
          <w:rFonts w:ascii="Times New Roman" w:hAnsi="Times New Roman"/>
          <w:sz w:val="22"/>
          <w:szCs w:val="22"/>
        </w:rPr>
        <w:t>Ś</w:t>
      </w:r>
      <w:r w:rsidRPr="00D27A9D">
        <w:rPr>
          <w:rFonts w:ascii="Times New Roman" w:hAnsi="Times New Roman"/>
          <w:sz w:val="22"/>
          <w:szCs w:val="22"/>
        </w:rPr>
        <w:t>NIENI</w:t>
      </w:r>
      <w:r w:rsidR="00520165" w:rsidRPr="00D27A9D">
        <w:rPr>
          <w:rFonts w:ascii="Times New Roman" w:hAnsi="Times New Roman"/>
          <w:sz w:val="22"/>
          <w:szCs w:val="22"/>
        </w:rPr>
        <w:t>A</w:t>
      </w:r>
      <w:r w:rsidR="00632C3C" w:rsidRPr="00D27A9D">
        <w:rPr>
          <w:rFonts w:ascii="Times New Roman" w:hAnsi="Times New Roman"/>
          <w:sz w:val="22"/>
          <w:szCs w:val="22"/>
        </w:rPr>
        <w:t xml:space="preserve"> TREŚCI</w:t>
      </w:r>
      <w:r w:rsidR="0029606A" w:rsidRPr="00D27A9D">
        <w:rPr>
          <w:rFonts w:ascii="Times New Roman" w:hAnsi="Times New Roman"/>
          <w:sz w:val="22"/>
          <w:szCs w:val="22"/>
        </w:rPr>
        <w:t xml:space="preserve"> SWZ</w:t>
      </w:r>
      <w:r w:rsidR="003D04F7" w:rsidRPr="00D27A9D">
        <w:rPr>
          <w:rFonts w:ascii="Times New Roman" w:hAnsi="Times New Roman"/>
          <w:sz w:val="22"/>
          <w:szCs w:val="22"/>
        </w:rPr>
        <w:t xml:space="preserve"> </w:t>
      </w:r>
      <w:r w:rsidR="00027044" w:rsidRPr="00D27A9D">
        <w:rPr>
          <w:rFonts w:ascii="Times New Roman" w:hAnsi="Times New Roman"/>
          <w:sz w:val="22"/>
          <w:szCs w:val="22"/>
        </w:rPr>
        <w:t xml:space="preserve">– ZMIANA </w:t>
      </w:r>
      <w:r w:rsidR="003D04F7" w:rsidRPr="00D27A9D">
        <w:rPr>
          <w:rFonts w:ascii="Times New Roman" w:hAnsi="Times New Roman"/>
          <w:sz w:val="22"/>
          <w:szCs w:val="22"/>
        </w:rPr>
        <w:t>(</w:t>
      </w:r>
      <w:r w:rsidR="00203D11">
        <w:rPr>
          <w:rFonts w:ascii="Times New Roman" w:hAnsi="Times New Roman"/>
          <w:sz w:val="22"/>
          <w:szCs w:val="22"/>
        </w:rPr>
        <w:t>5</w:t>
      </w:r>
      <w:r w:rsidR="003D04F7" w:rsidRPr="00D27A9D">
        <w:rPr>
          <w:rFonts w:ascii="Times New Roman" w:hAnsi="Times New Roman"/>
          <w:sz w:val="22"/>
          <w:szCs w:val="22"/>
        </w:rPr>
        <w:t>)</w:t>
      </w:r>
    </w:p>
    <w:p w14:paraId="38B8E202" w14:textId="77777777" w:rsidR="00D27A9D" w:rsidRPr="00D27A9D" w:rsidRDefault="00D27A9D" w:rsidP="00D27A9D">
      <w:pPr>
        <w:jc w:val="both"/>
        <w:rPr>
          <w:sz w:val="22"/>
          <w:szCs w:val="22"/>
        </w:rPr>
      </w:pPr>
    </w:p>
    <w:p w14:paraId="27C32B4A" w14:textId="77777777" w:rsidR="006D4AB3" w:rsidRPr="00D27A9D" w:rsidRDefault="00632C3C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 xml:space="preserve">Dotyczy: </w:t>
      </w:r>
      <w:r w:rsidR="006A5DF1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ostępowani</w:t>
      </w:r>
      <w:r w:rsidR="006A5DF1" w:rsidRPr="00D27A9D">
        <w:rPr>
          <w:sz w:val="22"/>
          <w:szCs w:val="22"/>
        </w:rPr>
        <w:t>a</w:t>
      </w:r>
      <w:r w:rsidRPr="00D27A9D">
        <w:rPr>
          <w:sz w:val="22"/>
          <w:szCs w:val="22"/>
        </w:rPr>
        <w:t xml:space="preserve"> o udzielenie zamówienia publicznego, prowadzone</w:t>
      </w:r>
      <w:r w:rsidR="006A5DF1" w:rsidRPr="00D27A9D">
        <w:rPr>
          <w:sz w:val="22"/>
          <w:szCs w:val="22"/>
        </w:rPr>
        <w:t>go</w:t>
      </w:r>
      <w:r w:rsidRPr="00D27A9D">
        <w:rPr>
          <w:sz w:val="22"/>
          <w:szCs w:val="22"/>
        </w:rPr>
        <w:t xml:space="preserve"> w trybie</w:t>
      </w:r>
      <w:r w:rsidR="002C6A48" w:rsidRPr="00D27A9D">
        <w:rPr>
          <w:sz w:val="22"/>
          <w:szCs w:val="22"/>
        </w:rPr>
        <w:t>:</w:t>
      </w:r>
      <w:r w:rsidRPr="00D27A9D">
        <w:rPr>
          <w:sz w:val="22"/>
          <w:szCs w:val="22"/>
        </w:rPr>
        <w:t xml:space="preserve"> </w:t>
      </w:r>
      <w:r w:rsidR="00B53CC6" w:rsidRPr="00D27A9D">
        <w:rPr>
          <w:sz w:val="22"/>
          <w:szCs w:val="22"/>
        </w:rPr>
        <w:t xml:space="preserve">Tryb podstawowy bez negocjacji - art. 275 pkt. 1 ustawy </w:t>
      </w:r>
      <w:proofErr w:type="spellStart"/>
      <w:r w:rsidR="00B53CC6" w:rsidRPr="00D27A9D">
        <w:rPr>
          <w:sz w:val="22"/>
          <w:szCs w:val="22"/>
        </w:rPr>
        <w:t>Pzp</w:t>
      </w:r>
      <w:proofErr w:type="spellEnd"/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na</w:t>
      </w:r>
      <w:r w:rsidRPr="00D27A9D">
        <w:rPr>
          <w:b/>
          <w:sz w:val="22"/>
          <w:szCs w:val="22"/>
        </w:rPr>
        <w:t xml:space="preserve"> </w:t>
      </w:r>
      <w:r w:rsidR="00E72428" w:rsidRPr="00D27A9D">
        <w:rPr>
          <w:bCs/>
          <w:sz w:val="22"/>
          <w:szCs w:val="22"/>
        </w:rPr>
        <w:t>”</w:t>
      </w:r>
      <w:r w:rsidR="00B53CC6" w:rsidRPr="00D27A9D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="00E72428" w:rsidRPr="00D27A9D">
        <w:rPr>
          <w:bCs/>
          <w:sz w:val="22"/>
          <w:szCs w:val="22"/>
        </w:rPr>
        <w:t>”</w:t>
      </w:r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– znak sprawy</w:t>
      </w:r>
      <w:r w:rsidRPr="00D27A9D">
        <w:rPr>
          <w:b/>
          <w:sz w:val="22"/>
          <w:szCs w:val="22"/>
        </w:rPr>
        <w:t xml:space="preserve"> </w:t>
      </w:r>
      <w:r w:rsidR="00B53CC6" w:rsidRPr="00D27A9D">
        <w:rPr>
          <w:b/>
          <w:sz w:val="22"/>
          <w:szCs w:val="22"/>
        </w:rPr>
        <w:t>KC-zp.272-445/23</w:t>
      </w:r>
      <w:r w:rsidRPr="00D27A9D">
        <w:rPr>
          <w:b/>
          <w:sz w:val="22"/>
          <w:szCs w:val="22"/>
        </w:rPr>
        <w:t>.</w:t>
      </w:r>
    </w:p>
    <w:p w14:paraId="05607114" w14:textId="77777777" w:rsidR="00D27A9D" w:rsidRDefault="00D27A9D" w:rsidP="00D27A9D">
      <w:pPr>
        <w:jc w:val="both"/>
        <w:rPr>
          <w:sz w:val="22"/>
          <w:szCs w:val="22"/>
        </w:rPr>
      </w:pPr>
    </w:p>
    <w:p w14:paraId="5FDED2C6" w14:textId="77777777" w:rsidR="0012774F" w:rsidRPr="00D27A9D" w:rsidRDefault="00520165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Zamawiający,</w:t>
      </w:r>
      <w:r w:rsidR="002C6A48" w:rsidRPr="00D27A9D">
        <w:rPr>
          <w:sz w:val="22"/>
          <w:szCs w:val="22"/>
        </w:rPr>
        <w:t xml:space="preserve"> </w:t>
      </w:r>
      <w:r w:rsidR="002C6A48" w:rsidRPr="00D27A9D">
        <w:rPr>
          <w:b/>
          <w:sz w:val="22"/>
          <w:szCs w:val="22"/>
        </w:rPr>
        <w:t>Akademia Górniczo-Hutnicza im. Stanisława Staszica w Krakowie</w:t>
      </w:r>
      <w:r w:rsidRPr="00D27A9D">
        <w:rPr>
          <w:sz w:val="22"/>
          <w:szCs w:val="22"/>
        </w:rPr>
        <w:t xml:space="preserve"> działając na podstawie art. </w:t>
      </w:r>
      <w:r w:rsidR="00E74BC3" w:rsidRPr="00D27A9D">
        <w:rPr>
          <w:sz w:val="22"/>
          <w:szCs w:val="22"/>
        </w:rPr>
        <w:t>284</w:t>
      </w:r>
      <w:r w:rsidRPr="00D27A9D">
        <w:rPr>
          <w:sz w:val="22"/>
          <w:szCs w:val="22"/>
        </w:rPr>
        <w:t xml:space="preserve"> ust. </w:t>
      </w:r>
      <w:r w:rsidR="0029606A" w:rsidRPr="00D27A9D">
        <w:rPr>
          <w:sz w:val="22"/>
          <w:szCs w:val="22"/>
        </w:rPr>
        <w:t>6</w:t>
      </w:r>
      <w:r w:rsidRPr="00D27A9D">
        <w:rPr>
          <w:sz w:val="22"/>
          <w:szCs w:val="22"/>
        </w:rPr>
        <w:t xml:space="preserve"> ustawy z dnia </w:t>
      </w:r>
      <w:r w:rsidR="0029606A" w:rsidRPr="00D27A9D">
        <w:rPr>
          <w:sz w:val="22"/>
          <w:szCs w:val="22"/>
        </w:rPr>
        <w:t>11</w:t>
      </w:r>
      <w:r w:rsidRPr="00D27A9D">
        <w:rPr>
          <w:sz w:val="22"/>
          <w:szCs w:val="22"/>
        </w:rPr>
        <w:t xml:space="preserve"> </w:t>
      </w:r>
      <w:r w:rsidR="0029606A" w:rsidRPr="00D27A9D">
        <w:rPr>
          <w:sz w:val="22"/>
          <w:szCs w:val="22"/>
        </w:rPr>
        <w:t xml:space="preserve">września </w:t>
      </w:r>
      <w:r w:rsidRPr="00D27A9D">
        <w:rPr>
          <w:sz w:val="22"/>
          <w:szCs w:val="22"/>
        </w:rPr>
        <w:t>20</w:t>
      </w:r>
      <w:r w:rsidR="0029606A" w:rsidRPr="00D27A9D">
        <w:rPr>
          <w:sz w:val="22"/>
          <w:szCs w:val="22"/>
        </w:rPr>
        <w:t>19</w:t>
      </w:r>
      <w:r w:rsidRPr="00D27A9D">
        <w:rPr>
          <w:sz w:val="22"/>
          <w:szCs w:val="22"/>
        </w:rPr>
        <w:t xml:space="preserve"> r</w:t>
      </w:r>
      <w:r w:rsidR="0029606A" w:rsidRPr="00D27A9D">
        <w:rPr>
          <w:sz w:val="22"/>
          <w:szCs w:val="22"/>
        </w:rPr>
        <w:t>.</w:t>
      </w:r>
      <w:r w:rsidRPr="00D27A9D">
        <w:rPr>
          <w:sz w:val="22"/>
          <w:szCs w:val="22"/>
        </w:rPr>
        <w:t xml:space="preserve"> Prawo </w:t>
      </w:r>
      <w:r w:rsidR="0029606A" w:rsidRPr="00D27A9D">
        <w:rPr>
          <w:sz w:val="22"/>
          <w:szCs w:val="22"/>
        </w:rPr>
        <w:t>z</w:t>
      </w:r>
      <w:r w:rsidRPr="00D27A9D">
        <w:rPr>
          <w:sz w:val="22"/>
          <w:szCs w:val="22"/>
        </w:rPr>
        <w:t xml:space="preserve">amówień </w:t>
      </w:r>
      <w:r w:rsidR="0029606A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ublicznych</w:t>
      </w:r>
      <w:r w:rsidR="00711222" w:rsidRPr="00D27A9D">
        <w:rPr>
          <w:sz w:val="22"/>
          <w:szCs w:val="22"/>
        </w:rPr>
        <w:t xml:space="preserve"> (Dz.U. z 2022 r. poz. 1710)</w:t>
      </w:r>
      <w:r w:rsidR="00BE7BFD" w:rsidRPr="00D27A9D">
        <w:rPr>
          <w:sz w:val="22"/>
          <w:szCs w:val="22"/>
        </w:rPr>
        <w:t xml:space="preserve">, </w:t>
      </w:r>
      <w:r w:rsidR="00E74BC3" w:rsidRPr="00D27A9D">
        <w:rPr>
          <w:sz w:val="22"/>
          <w:szCs w:val="22"/>
        </w:rPr>
        <w:t>udostępnia</w:t>
      </w:r>
      <w:r w:rsidR="00BE7BFD" w:rsidRPr="00D27A9D">
        <w:rPr>
          <w:sz w:val="22"/>
          <w:szCs w:val="22"/>
        </w:rPr>
        <w:t xml:space="preserve"> poniżej treść zapytań do S</w:t>
      </w:r>
      <w:r w:rsidR="0012774F" w:rsidRPr="00D27A9D">
        <w:rPr>
          <w:sz w:val="22"/>
          <w:szCs w:val="22"/>
        </w:rPr>
        <w:t>pecyfikacji Warunków Zamówienia (</w:t>
      </w:r>
      <w:r w:rsidR="0012774F" w:rsidRPr="00D27A9D">
        <w:rPr>
          <w:sz w:val="22"/>
          <w:szCs w:val="22"/>
          <w:lang w:eastAsia="ar-SA"/>
        </w:rPr>
        <w:t>zwanej dalej</w:t>
      </w:r>
      <w:r w:rsidR="0012774F" w:rsidRPr="00D27A9D">
        <w:rPr>
          <w:b/>
          <w:sz w:val="22"/>
          <w:szCs w:val="22"/>
          <w:lang w:eastAsia="ar-SA"/>
        </w:rPr>
        <w:t xml:space="preserve"> </w:t>
      </w:r>
      <w:r w:rsidR="0012774F" w:rsidRPr="00D27A9D">
        <w:rPr>
          <w:bCs/>
          <w:sz w:val="22"/>
          <w:szCs w:val="22"/>
          <w:lang w:eastAsia="ar-SA"/>
        </w:rPr>
        <w:t>”SWZ”)</w:t>
      </w:r>
      <w:r w:rsidR="00E74BC3" w:rsidRPr="00D27A9D">
        <w:rPr>
          <w:bCs/>
          <w:sz w:val="22"/>
          <w:szCs w:val="22"/>
          <w:lang w:eastAsia="ar-SA"/>
        </w:rPr>
        <w:t xml:space="preserve"> </w:t>
      </w:r>
      <w:r w:rsidR="00E74BC3" w:rsidRPr="00D27A9D">
        <w:rPr>
          <w:sz w:val="22"/>
          <w:szCs w:val="22"/>
        </w:rPr>
        <w:t>wraz z wyjaśnieniami</w:t>
      </w:r>
      <w:r w:rsidR="0012774F" w:rsidRPr="00D27A9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7A9D" w:rsidRPr="00D27A9D" w14:paraId="002986E1" w14:textId="77777777" w:rsidTr="003469FC">
        <w:tc>
          <w:tcPr>
            <w:tcW w:w="9356" w:type="dxa"/>
            <w:shd w:val="clear" w:color="auto" w:fill="auto"/>
          </w:tcPr>
          <w:p w14:paraId="0248CCDA" w14:textId="1AA38E4B" w:rsidR="00D27A9D" w:rsidRDefault="00D27A9D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DE76F48" w14:textId="77777777" w:rsidR="00B53CC6" w:rsidRPr="00D27A9D" w:rsidRDefault="00B53CC6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7A9D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5AA7CA1B" w14:textId="77777777" w:rsidR="00722076" w:rsidRPr="00722076" w:rsidRDefault="00722076" w:rsidP="00722076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 xml:space="preserve">Architektura - rysunek Z 4: </w:t>
            </w:r>
          </w:p>
          <w:p w14:paraId="7201586E" w14:textId="77777777" w:rsidR="00722076" w:rsidRPr="00722076" w:rsidRDefault="00722076" w:rsidP="00722076">
            <w:pPr>
              <w:pStyle w:val="Akapitzlist"/>
              <w:ind w:left="390"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>- czy należy wycenić fasadę całą w wykonaniu przeciwpożarowym, czy tylko 2 zaznaczone pola z szybą EI 60 ?</w:t>
            </w:r>
          </w:p>
          <w:p w14:paraId="616285E7" w14:textId="38AA6002" w:rsidR="003D04F7" w:rsidRPr="00722076" w:rsidRDefault="00722076" w:rsidP="00722076">
            <w:pPr>
              <w:pStyle w:val="Akapitzlist"/>
              <w:ind w:left="390"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>- Jak należy interpretować wymiar 37 cm na dole rysunku ?</w:t>
            </w:r>
          </w:p>
          <w:p w14:paraId="576D3106" w14:textId="77777777" w:rsidR="00722076" w:rsidRDefault="00722076" w:rsidP="00722076">
            <w:pPr>
              <w:pStyle w:val="Akapitzlist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2FE8FF2" w14:textId="4C89B06B" w:rsidR="00722076" w:rsidRPr="00722076" w:rsidRDefault="00722076" w:rsidP="0072207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Odp.: </w:t>
            </w:r>
            <w:r w:rsidRPr="00722076">
              <w:rPr>
                <w:b/>
                <w:bCs/>
                <w:sz w:val="22"/>
                <w:szCs w:val="22"/>
              </w:rPr>
              <w:t>Tylko dwa zaznaczone pola na granicy strefy w wydaniu pożarowym.</w:t>
            </w:r>
            <w:r>
              <w:rPr>
                <w:b/>
                <w:bCs/>
                <w:sz w:val="22"/>
                <w:szCs w:val="22"/>
              </w:rPr>
              <w:t xml:space="preserve"> N</w:t>
            </w:r>
            <w:r w:rsidRPr="00722076">
              <w:rPr>
                <w:b/>
                <w:bCs/>
                <w:sz w:val="22"/>
                <w:szCs w:val="22"/>
              </w:rPr>
              <w:t>ie</w:t>
            </w:r>
            <w:r>
              <w:rPr>
                <w:b/>
                <w:bCs/>
                <w:sz w:val="22"/>
                <w:szCs w:val="22"/>
              </w:rPr>
              <w:t xml:space="preserve"> należy</w:t>
            </w:r>
            <w:r w:rsidRPr="00722076">
              <w:rPr>
                <w:b/>
                <w:bCs/>
                <w:sz w:val="22"/>
                <w:szCs w:val="22"/>
              </w:rPr>
              <w:t xml:space="preserve"> ujmować wysokiego</w:t>
            </w:r>
            <w:r>
              <w:rPr>
                <w:b/>
                <w:bCs/>
                <w:sz w:val="22"/>
                <w:szCs w:val="22"/>
              </w:rPr>
              <w:t xml:space="preserve"> profilu 37cm (kopniak). D</w:t>
            </w:r>
            <w:r w:rsidRPr="00722076">
              <w:rPr>
                <w:b/>
                <w:bCs/>
                <w:sz w:val="22"/>
                <w:szCs w:val="22"/>
              </w:rPr>
              <w:t>o wyceny przyjąć niski dolny profil</w:t>
            </w:r>
            <w:r w:rsidR="003F6053">
              <w:rPr>
                <w:b/>
                <w:bCs/>
                <w:sz w:val="22"/>
                <w:szCs w:val="22"/>
              </w:rPr>
              <w:t>.</w:t>
            </w:r>
          </w:p>
          <w:p w14:paraId="7E79E2F8" w14:textId="77777777" w:rsidR="00722076" w:rsidRDefault="00722076" w:rsidP="00722076">
            <w:pPr>
              <w:pStyle w:val="Akapitzlist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AB7BEC8" w14:textId="77777777" w:rsidR="00722076" w:rsidRPr="00722076" w:rsidRDefault="00722076" w:rsidP="00722076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>Architektura - rysunek Z 1: pozycje O1P-AL, O1L-AL  opisane jako EI 60:</w:t>
            </w:r>
          </w:p>
          <w:p w14:paraId="761EF2F1" w14:textId="77777777" w:rsidR="00722076" w:rsidRPr="00722076" w:rsidRDefault="00722076" w:rsidP="00722076">
            <w:pPr>
              <w:pStyle w:val="Akapitzlist"/>
              <w:ind w:left="390"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>- brak możliwości wykonania w klasie EI 60 na szybie 4mm jak w opisie.</w:t>
            </w:r>
          </w:p>
          <w:p w14:paraId="1C5B0429" w14:textId="77777777" w:rsidR="00722076" w:rsidRPr="00722076" w:rsidRDefault="00722076" w:rsidP="00722076">
            <w:pPr>
              <w:pStyle w:val="Akapitzlist"/>
              <w:ind w:left="390"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 xml:space="preserve">- brak możliwości wykonania okien p.poż. jako </w:t>
            </w:r>
            <w:proofErr w:type="spellStart"/>
            <w:r w:rsidRPr="00722076">
              <w:rPr>
                <w:bCs/>
                <w:sz w:val="22"/>
                <w:szCs w:val="22"/>
              </w:rPr>
              <w:t>rozwieralno</w:t>
            </w:r>
            <w:proofErr w:type="spellEnd"/>
            <w:r w:rsidRPr="00722076">
              <w:rPr>
                <w:bCs/>
                <w:sz w:val="22"/>
                <w:szCs w:val="22"/>
              </w:rPr>
              <w:t xml:space="preserve"> uchylne - czy należy wycenić jako uchylne z siłownikami ?</w:t>
            </w:r>
          </w:p>
          <w:p w14:paraId="6ABB4F11" w14:textId="77777777" w:rsidR="00722076" w:rsidRPr="00722076" w:rsidRDefault="00722076" w:rsidP="00722076">
            <w:pPr>
              <w:pStyle w:val="Akapitzlist"/>
              <w:ind w:left="390"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 xml:space="preserve">- w oknach p.poż. nie ma możliwości montażu okuć jak do okien bezklasowych (ROTO, MACO), należy zastosować otwieranie z siłownika. </w:t>
            </w:r>
          </w:p>
          <w:p w14:paraId="2ED52587" w14:textId="77777777" w:rsidR="00722076" w:rsidRPr="00722076" w:rsidRDefault="00722076" w:rsidP="00722076">
            <w:pPr>
              <w:pStyle w:val="Akapitzlist"/>
              <w:ind w:left="390"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>Prosimy o informację, czy tak należy wycenić?</w:t>
            </w:r>
          </w:p>
          <w:p w14:paraId="6929AAE1" w14:textId="420D8A87" w:rsidR="00722076" w:rsidRPr="00722076" w:rsidRDefault="00722076" w:rsidP="00722076">
            <w:pPr>
              <w:pStyle w:val="Akapitzlist"/>
              <w:ind w:left="390"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>- opisano część szyb jako EI60, a część jako bezklasowe, czy takie rozwiązanie należy przyjąć do wyceny ?</w:t>
            </w:r>
          </w:p>
          <w:p w14:paraId="3539A1D1" w14:textId="77777777" w:rsidR="00722076" w:rsidRDefault="00722076" w:rsidP="00722076">
            <w:pPr>
              <w:pStyle w:val="Akapitzlist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F01AEAE" w14:textId="765EC494" w:rsidR="00722076" w:rsidRPr="00722076" w:rsidRDefault="00722076" w:rsidP="0072207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Odp.: </w:t>
            </w:r>
            <w:r w:rsidR="003F6053">
              <w:rPr>
                <w:b/>
                <w:bCs/>
                <w:sz w:val="22"/>
                <w:szCs w:val="22"/>
              </w:rPr>
              <w:t>D</w:t>
            </w:r>
            <w:r w:rsidRPr="00722076">
              <w:rPr>
                <w:b/>
                <w:bCs/>
                <w:sz w:val="22"/>
                <w:szCs w:val="22"/>
              </w:rPr>
              <w:t>o wyceny</w:t>
            </w:r>
            <w:r w:rsidR="003F6053">
              <w:rPr>
                <w:b/>
                <w:bCs/>
                <w:sz w:val="22"/>
                <w:szCs w:val="22"/>
              </w:rPr>
              <w:t xml:space="preserve"> należy przyjąć</w:t>
            </w:r>
            <w:r w:rsidRPr="00722076">
              <w:rPr>
                <w:b/>
                <w:bCs/>
                <w:sz w:val="22"/>
                <w:szCs w:val="22"/>
              </w:rPr>
              <w:t xml:space="preserve"> okno aluminiowe z oknami EI60 w zaznaczonych polach – okna p-</w:t>
            </w:r>
            <w:proofErr w:type="spellStart"/>
            <w:r w:rsidRPr="00722076">
              <w:rPr>
                <w:b/>
                <w:bCs/>
                <w:sz w:val="22"/>
                <w:szCs w:val="22"/>
              </w:rPr>
              <w:t>poż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  <w:r w:rsidRPr="00722076">
              <w:rPr>
                <w:b/>
                <w:bCs/>
                <w:sz w:val="22"/>
                <w:szCs w:val="22"/>
              </w:rPr>
              <w:t xml:space="preserve"> blokowane na stałe na klucz, pozostałe p</w:t>
            </w:r>
            <w:r w:rsidR="003F6053">
              <w:rPr>
                <w:b/>
                <w:bCs/>
                <w:sz w:val="22"/>
                <w:szCs w:val="22"/>
              </w:rPr>
              <w:t>ola okna bezklasowe otwieralno-</w:t>
            </w:r>
            <w:r w:rsidRPr="00722076">
              <w:rPr>
                <w:b/>
                <w:bCs/>
                <w:sz w:val="22"/>
                <w:szCs w:val="22"/>
              </w:rPr>
              <w:t>uchylne.</w:t>
            </w:r>
          </w:p>
          <w:p w14:paraId="25054D24" w14:textId="77777777" w:rsidR="00722076" w:rsidRDefault="00722076" w:rsidP="00722076">
            <w:pPr>
              <w:pStyle w:val="Akapitzlist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C1F20C1" w14:textId="77777777" w:rsidR="00722076" w:rsidRPr="00722076" w:rsidRDefault="00722076" w:rsidP="00722076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 xml:space="preserve">Architektura - rysunek Z 5: </w:t>
            </w:r>
          </w:p>
          <w:p w14:paraId="513898E7" w14:textId="77777777" w:rsidR="00722076" w:rsidRPr="00722076" w:rsidRDefault="00722076" w:rsidP="00722076">
            <w:pPr>
              <w:pStyle w:val="Akapitzlist"/>
              <w:ind w:left="390"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>- czy należy wycenić fasadę całą w wykonaniu przeciwpożarowym, czy tylko 2 zaznaczone pola z szybą EI 60 ?</w:t>
            </w:r>
          </w:p>
          <w:p w14:paraId="1C8838C2" w14:textId="034EBB73" w:rsidR="00722076" w:rsidRPr="00722076" w:rsidRDefault="00722076" w:rsidP="00722076">
            <w:pPr>
              <w:pStyle w:val="Akapitzlist"/>
              <w:ind w:left="390" w:right="-72"/>
              <w:jc w:val="both"/>
              <w:rPr>
                <w:bCs/>
                <w:sz w:val="22"/>
                <w:szCs w:val="22"/>
              </w:rPr>
            </w:pPr>
            <w:r w:rsidRPr="00722076">
              <w:rPr>
                <w:bCs/>
                <w:sz w:val="22"/>
                <w:szCs w:val="22"/>
              </w:rPr>
              <w:t>- Jak należy interpretować wymiar 37 cm na dole rysunku ?</w:t>
            </w:r>
          </w:p>
          <w:p w14:paraId="0704F8D7" w14:textId="77777777" w:rsidR="00722076" w:rsidRDefault="00722076" w:rsidP="00722076">
            <w:pPr>
              <w:pStyle w:val="Akapitzlist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BB7CE74" w14:textId="237354E6" w:rsidR="00B53CC6" w:rsidRPr="00D27A9D" w:rsidRDefault="00722076" w:rsidP="00D33B67">
            <w:pPr>
              <w:ind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Odp.: </w:t>
            </w:r>
            <w:r w:rsidRPr="00722076">
              <w:rPr>
                <w:b/>
                <w:bCs/>
                <w:sz w:val="22"/>
                <w:szCs w:val="22"/>
              </w:rPr>
              <w:t>Tylko zaznaczone pola na granicy strefy w wydaniu pożarowym.</w:t>
            </w:r>
            <w:r w:rsidR="003F6053">
              <w:rPr>
                <w:b/>
                <w:bCs/>
                <w:sz w:val="22"/>
                <w:szCs w:val="22"/>
              </w:rPr>
              <w:t xml:space="preserve"> Nie należy </w:t>
            </w:r>
            <w:r w:rsidRPr="00722076">
              <w:rPr>
                <w:b/>
                <w:bCs/>
                <w:sz w:val="22"/>
                <w:szCs w:val="22"/>
              </w:rPr>
              <w:t>ujmować wysokiego profilu 37cm (kopniak), do wyceny przyjąć niski dolny profil</w:t>
            </w:r>
            <w:r w:rsidR="003F6053">
              <w:rPr>
                <w:b/>
                <w:bCs/>
                <w:sz w:val="22"/>
                <w:szCs w:val="22"/>
              </w:rPr>
              <w:t>.</w:t>
            </w:r>
          </w:p>
          <w:p w14:paraId="75780251" w14:textId="77777777" w:rsidR="003D04F7" w:rsidRPr="00D27A9D" w:rsidRDefault="003D04F7" w:rsidP="00D27A9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17FDD6E3" w14:textId="77777777" w:rsidR="003D04F7" w:rsidRPr="00D27A9D" w:rsidRDefault="003D04F7" w:rsidP="00D27A9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42812FE" w14:textId="77777777" w:rsidR="00BE7BFD" w:rsidRPr="00D27A9D" w:rsidRDefault="00BE7BFD" w:rsidP="00D27A9D">
      <w:pPr>
        <w:jc w:val="both"/>
        <w:rPr>
          <w:sz w:val="22"/>
          <w:szCs w:val="22"/>
        </w:rPr>
      </w:pPr>
    </w:p>
    <w:sectPr w:rsidR="00BE7BFD" w:rsidRPr="00D27A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1FC88" w14:textId="77777777" w:rsidR="00D47DC0" w:rsidRDefault="00D47DC0">
      <w:r>
        <w:separator/>
      </w:r>
    </w:p>
  </w:endnote>
  <w:endnote w:type="continuationSeparator" w:id="0">
    <w:p w14:paraId="7C0955A1" w14:textId="77777777" w:rsidR="00D47DC0" w:rsidRDefault="00D4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79F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267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C4DA0" w14:textId="77777777" w:rsidR="006D4AB3" w:rsidRDefault="007409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0CD248" wp14:editId="56EBD2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E2DDF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587AC9A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AE0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2603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6805C6" w14:textId="77777777" w:rsidR="006D4AB3" w:rsidRDefault="006D4AB3">
    <w:pPr>
      <w:pStyle w:val="Stopka"/>
      <w:tabs>
        <w:tab w:val="clear" w:pos="4536"/>
        <w:tab w:val="left" w:pos="6237"/>
      </w:tabs>
    </w:pPr>
  </w:p>
  <w:p w14:paraId="2BB255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3F1F81" w14:textId="77777777" w:rsidR="00D47DC0" w:rsidRDefault="00D47DC0">
      <w:r>
        <w:separator/>
      </w:r>
    </w:p>
  </w:footnote>
  <w:footnote w:type="continuationSeparator" w:id="0">
    <w:p w14:paraId="43208770" w14:textId="77777777" w:rsidR="00D47DC0" w:rsidRDefault="00D47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EEFF6" w14:textId="77777777" w:rsidR="00B53CC6" w:rsidRDefault="00B53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F8ACD" w14:textId="77777777" w:rsidR="00B53CC6" w:rsidRDefault="00B53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0A29E" w14:textId="77777777" w:rsidR="00B53CC6" w:rsidRDefault="00B53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6972001"/>
    <w:multiLevelType w:val="hybridMultilevel"/>
    <w:tmpl w:val="CF24448C"/>
    <w:lvl w:ilvl="0" w:tplc="45B2443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2D9E3787"/>
    <w:multiLevelType w:val="multilevel"/>
    <w:tmpl w:val="9086E62A"/>
    <w:numStyleLink w:val="Styldoumwv2"/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C47202C"/>
    <w:multiLevelType w:val="hybridMultilevel"/>
    <w:tmpl w:val="F6129D3A"/>
    <w:lvl w:ilvl="0" w:tplc="579451C8">
      <w:start w:val="1"/>
      <w:numFmt w:val="decimal"/>
      <w:lvlText w:val="%1."/>
      <w:lvlJc w:val="left"/>
      <w:pPr>
        <w:ind w:left="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6722B8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334A074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79814DA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82837A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59E0CFA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0D6E1B4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A8619D8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C8C444A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38211D"/>
    <w:multiLevelType w:val="hybridMultilevel"/>
    <w:tmpl w:val="0BA4F7A2"/>
    <w:lvl w:ilvl="0" w:tplc="88327864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E6FAA6">
      <w:start w:val="1"/>
      <w:numFmt w:val="bullet"/>
      <w:lvlText w:val="o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001646">
      <w:start w:val="1"/>
      <w:numFmt w:val="bullet"/>
      <w:lvlRestart w:val="0"/>
      <w:lvlText w:val="-"/>
      <w:lvlJc w:val="left"/>
      <w:pPr>
        <w:ind w:left="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41D7A">
      <w:start w:val="1"/>
      <w:numFmt w:val="bullet"/>
      <w:lvlText w:val="•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423826">
      <w:start w:val="1"/>
      <w:numFmt w:val="bullet"/>
      <w:lvlText w:val="o"/>
      <w:lvlJc w:val="left"/>
      <w:pPr>
        <w:ind w:left="2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0ADE80">
      <w:start w:val="1"/>
      <w:numFmt w:val="bullet"/>
      <w:lvlText w:val="▪"/>
      <w:lvlJc w:val="left"/>
      <w:pPr>
        <w:ind w:left="2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FA1924">
      <w:start w:val="1"/>
      <w:numFmt w:val="bullet"/>
      <w:lvlText w:val="•"/>
      <w:lvlJc w:val="left"/>
      <w:pPr>
        <w:ind w:left="3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AE2DF2">
      <w:start w:val="1"/>
      <w:numFmt w:val="bullet"/>
      <w:lvlText w:val="o"/>
      <w:lvlJc w:val="left"/>
      <w:pPr>
        <w:ind w:left="4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FE669E">
      <w:start w:val="1"/>
      <w:numFmt w:val="bullet"/>
      <w:lvlText w:val="▪"/>
      <w:lvlJc w:val="left"/>
      <w:pPr>
        <w:ind w:left="5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0"/>
  </w:num>
  <w:num w:numId="6">
    <w:abstractNumId w:val="4"/>
  </w:num>
  <w:num w:numId="7">
    <w:abstractNumId w:val="9"/>
  </w:num>
  <w:num w:numId="8">
    <w:abstractNumId w:val="2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51"/>
    <w:rsid w:val="00015840"/>
    <w:rsid w:val="00027044"/>
    <w:rsid w:val="00031374"/>
    <w:rsid w:val="000639A0"/>
    <w:rsid w:val="000A020F"/>
    <w:rsid w:val="000A1097"/>
    <w:rsid w:val="000E2A8F"/>
    <w:rsid w:val="000F37AE"/>
    <w:rsid w:val="001045F1"/>
    <w:rsid w:val="0012774F"/>
    <w:rsid w:val="00144B7A"/>
    <w:rsid w:val="00180B5A"/>
    <w:rsid w:val="00180C6E"/>
    <w:rsid w:val="00201147"/>
    <w:rsid w:val="00203D11"/>
    <w:rsid w:val="0029606A"/>
    <w:rsid w:val="002C6A48"/>
    <w:rsid w:val="003D04F7"/>
    <w:rsid w:val="003F6053"/>
    <w:rsid w:val="00416365"/>
    <w:rsid w:val="004848F3"/>
    <w:rsid w:val="004A75F2"/>
    <w:rsid w:val="004E2134"/>
    <w:rsid w:val="005144A9"/>
    <w:rsid w:val="00520165"/>
    <w:rsid w:val="005B1B08"/>
    <w:rsid w:val="00632C3C"/>
    <w:rsid w:val="00662BDB"/>
    <w:rsid w:val="006A5DF1"/>
    <w:rsid w:val="006A75D6"/>
    <w:rsid w:val="006B7198"/>
    <w:rsid w:val="006D4AB3"/>
    <w:rsid w:val="006F3B81"/>
    <w:rsid w:val="006F588F"/>
    <w:rsid w:val="00711222"/>
    <w:rsid w:val="00722076"/>
    <w:rsid w:val="0072458E"/>
    <w:rsid w:val="007409AC"/>
    <w:rsid w:val="00791551"/>
    <w:rsid w:val="007B4B08"/>
    <w:rsid w:val="007D7198"/>
    <w:rsid w:val="00800EF0"/>
    <w:rsid w:val="00870F9F"/>
    <w:rsid w:val="008804B6"/>
    <w:rsid w:val="00890DF3"/>
    <w:rsid w:val="00897AB0"/>
    <w:rsid w:val="008A3553"/>
    <w:rsid w:val="008D22FA"/>
    <w:rsid w:val="009A1843"/>
    <w:rsid w:val="009B3CCC"/>
    <w:rsid w:val="00A07CD4"/>
    <w:rsid w:val="00A17046"/>
    <w:rsid w:val="00A905AC"/>
    <w:rsid w:val="00B127E1"/>
    <w:rsid w:val="00B27EFD"/>
    <w:rsid w:val="00B53CC6"/>
    <w:rsid w:val="00B933BA"/>
    <w:rsid w:val="00BA6584"/>
    <w:rsid w:val="00BE7BFD"/>
    <w:rsid w:val="00BF5C4F"/>
    <w:rsid w:val="00C04B01"/>
    <w:rsid w:val="00C370F2"/>
    <w:rsid w:val="00C44EEC"/>
    <w:rsid w:val="00C80528"/>
    <w:rsid w:val="00CE47A2"/>
    <w:rsid w:val="00D22FFA"/>
    <w:rsid w:val="00D27A9D"/>
    <w:rsid w:val="00D33B67"/>
    <w:rsid w:val="00D47DC0"/>
    <w:rsid w:val="00D51910"/>
    <w:rsid w:val="00D61990"/>
    <w:rsid w:val="00D8461B"/>
    <w:rsid w:val="00D915F2"/>
    <w:rsid w:val="00DC3763"/>
    <w:rsid w:val="00DF32E8"/>
    <w:rsid w:val="00DF53CA"/>
    <w:rsid w:val="00E002B0"/>
    <w:rsid w:val="00E21B49"/>
    <w:rsid w:val="00E2789F"/>
    <w:rsid w:val="00E35D8B"/>
    <w:rsid w:val="00E72428"/>
    <w:rsid w:val="00E74BC3"/>
    <w:rsid w:val="00EA14B3"/>
    <w:rsid w:val="00EA416E"/>
    <w:rsid w:val="00EA46D0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D01B67"/>
  <w15:chartTrackingRefBased/>
  <w15:docId w15:val="{D29A082C-902A-4359-9284-B22F79B1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Styldoumwv2">
    <w:name w:val="Styl do umów v2"/>
    <w:uiPriority w:val="99"/>
    <w:rsid w:val="00027044"/>
    <w:pPr>
      <w:numPr>
        <w:numId w:val="8"/>
      </w:numPr>
    </w:pPr>
  </w:style>
  <w:style w:type="paragraph" w:styleId="Akapitzlist">
    <w:name w:val="List Paragraph"/>
    <w:basedOn w:val="Normalny"/>
    <w:uiPriority w:val="34"/>
    <w:qFormat/>
    <w:rsid w:val="00027044"/>
    <w:pPr>
      <w:ind w:left="708"/>
    </w:pPr>
  </w:style>
  <w:style w:type="character" w:styleId="Hipercze">
    <w:name w:val="Hyperlink"/>
    <w:basedOn w:val="Domylnaczcionkaakapitu"/>
    <w:rsid w:val="000639A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rsid w:val="00800E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00EF0"/>
  </w:style>
  <w:style w:type="character" w:customStyle="1" w:styleId="TekstkomentarzaZnak">
    <w:name w:val="Tekst komentarza Znak"/>
    <w:basedOn w:val="Domylnaczcionkaakapitu"/>
    <w:link w:val="Tekstkomentarza"/>
    <w:rsid w:val="00800EF0"/>
  </w:style>
  <w:style w:type="paragraph" w:styleId="Tematkomentarza">
    <w:name w:val="annotation subject"/>
    <w:basedOn w:val="Tekstkomentarza"/>
    <w:next w:val="Tekstkomentarza"/>
    <w:link w:val="TematkomentarzaZnak"/>
    <w:rsid w:val="00800E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00E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357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2023-08-23T09:02:00Z</cp:lastPrinted>
  <dcterms:created xsi:type="dcterms:W3CDTF">2023-08-23T09:02:00Z</dcterms:created>
  <dcterms:modified xsi:type="dcterms:W3CDTF">2023-08-23T09:02:00Z</dcterms:modified>
</cp:coreProperties>
</file>