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34C" w:rsidRDefault="00E7234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7234C">
        <w:rPr>
          <w:noProof/>
          <w:lang w:val="en-GB"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53.75pt;height:47.25pt;visibility:visible;mso-wrap-style:square">
            <v:imagedata r:id="rId6" o:title="Log1 bw (2)"/>
          </v:shape>
        </w:pict>
      </w:r>
    </w:p>
    <w:p w:rsidR="00890B92" w:rsidRDefault="00A57DF5" w:rsidP="00890B92">
      <w:pPr>
        <w:spacing w:after="240"/>
        <w:jc w:val="right"/>
        <w:rPr>
          <w:sz w:val="22"/>
          <w:szCs w:val="22"/>
        </w:rPr>
      </w:pPr>
      <w:r w:rsidRPr="00A57DF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7DF5">
        <w:rPr>
          <w:sz w:val="22"/>
          <w:szCs w:val="22"/>
        </w:rPr>
        <w:t>2023-10-20</w:t>
      </w:r>
    </w:p>
    <w:p w:rsidR="00A57DF5" w:rsidRPr="00A57DF5" w:rsidRDefault="00A57DF5" w:rsidP="00890B92">
      <w:pPr>
        <w:rPr>
          <w:b/>
          <w:bCs/>
          <w:sz w:val="22"/>
          <w:szCs w:val="22"/>
        </w:rPr>
      </w:pPr>
      <w:r w:rsidRPr="00A57DF5">
        <w:rPr>
          <w:b/>
          <w:bCs/>
          <w:sz w:val="22"/>
          <w:szCs w:val="22"/>
        </w:rPr>
        <w:t>Akademia Górniczo - Hutnicza</w:t>
      </w:r>
    </w:p>
    <w:p w:rsidR="00A57DF5" w:rsidRPr="00A57DF5" w:rsidRDefault="00A57DF5" w:rsidP="00890B92">
      <w:pPr>
        <w:rPr>
          <w:b/>
          <w:bCs/>
          <w:sz w:val="22"/>
          <w:szCs w:val="22"/>
        </w:rPr>
      </w:pPr>
      <w:r w:rsidRPr="00A57DF5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7DF5" w:rsidP="00890B92">
      <w:pPr>
        <w:rPr>
          <w:b/>
          <w:bCs/>
          <w:sz w:val="22"/>
          <w:szCs w:val="22"/>
        </w:rPr>
      </w:pPr>
      <w:r w:rsidRPr="00A57DF5">
        <w:rPr>
          <w:b/>
          <w:bCs/>
          <w:sz w:val="22"/>
          <w:szCs w:val="22"/>
        </w:rPr>
        <w:t>Dział Zamówień Publicznych</w:t>
      </w:r>
    </w:p>
    <w:p w:rsidR="00890B92" w:rsidRPr="00BD5546" w:rsidRDefault="00A57DF5" w:rsidP="00890B92">
      <w:pPr>
        <w:rPr>
          <w:sz w:val="22"/>
          <w:szCs w:val="22"/>
        </w:rPr>
      </w:pPr>
      <w:r w:rsidRPr="00A57DF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7DF5">
        <w:rPr>
          <w:sz w:val="22"/>
          <w:szCs w:val="22"/>
        </w:rPr>
        <w:t>30</w:t>
      </w:r>
    </w:p>
    <w:p w:rsidR="00890B92" w:rsidRPr="00BD5546" w:rsidRDefault="00A57DF5" w:rsidP="00890B92">
      <w:pPr>
        <w:rPr>
          <w:sz w:val="22"/>
          <w:szCs w:val="22"/>
        </w:rPr>
      </w:pPr>
      <w:r w:rsidRPr="00A57DF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7DF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7DF5" w:rsidRPr="00A57DF5">
        <w:rPr>
          <w:b/>
          <w:sz w:val="22"/>
          <w:szCs w:val="22"/>
        </w:rPr>
        <w:t>Kc-zp.272-481/23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7DF5" w:rsidRPr="00A57DF5">
        <w:rPr>
          <w:sz w:val="22"/>
          <w:szCs w:val="22"/>
        </w:rPr>
        <w:t xml:space="preserve">Tryb podstawowy bez negocjacji - art. 275 pkt. 1 ustawy </w:t>
      </w:r>
      <w:proofErr w:type="spellStart"/>
      <w:r w:rsidR="00A57DF5" w:rsidRPr="00A57DF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7DF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7DF5">
        <w:rPr>
          <w:b/>
          <w:sz w:val="22"/>
          <w:szCs w:val="22"/>
        </w:rPr>
        <w:t>Dostawa sondy do pomiaru współczynnika pochłaniania dźwięku in-situ - Kc-zp.272-481/23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E7234C" w:rsidRPr="00E7234C">
        <w:rPr>
          <w:sz w:val="22"/>
          <w:szCs w:val="22"/>
        </w:rPr>
        <w:t>t.j</w:t>
      </w:r>
      <w:proofErr w:type="spellEnd"/>
      <w:r w:rsidR="00E7234C" w:rsidRPr="00E7234C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7DF5" w:rsidP="00A80738">
      <w:pPr>
        <w:spacing w:before="120" w:after="120"/>
        <w:jc w:val="both"/>
        <w:rPr>
          <w:sz w:val="22"/>
          <w:szCs w:val="22"/>
        </w:rPr>
      </w:pPr>
      <w:r w:rsidRPr="00A57DF5">
        <w:rPr>
          <w:b/>
          <w:sz w:val="22"/>
          <w:szCs w:val="22"/>
        </w:rPr>
        <w:t>101 000.00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5E8" w:rsidRDefault="003355E8">
      <w:r>
        <w:separator/>
      </w:r>
    </w:p>
  </w:endnote>
  <w:endnote w:type="continuationSeparator" w:id="0">
    <w:p w:rsidR="003355E8" w:rsidRDefault="0033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5E8" w:rsidRDefault="003355E8">
      <w:r>
        <w:separator/>
      </w:r>
    </w:p>
  </w:footnote>
  <w:footnote w:type="continuationSeparator" w:id="0">
    <w:p w:rsidR="003355E8" w:rsidRDefault="00335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F5" w:rsidRDefault="00A57D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F5" w:rsidRDefault="00E7234C">
    <w:pPr>
      <w:pStyle w:val="Nagwek"/>
    </w:pPr>
    <w:r w:rsidRPr="00BA3A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F5" w:rsidRDefault="00A57D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5E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355E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57DF5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7234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78A12E"/>
  <w15:chartTrackingRefBased/>
  <w15:docId w15:val="{77DFCBAF-43BE-4621-B8BE-B9F6CFD4D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2023-10-20T07:36:00Z</cp:lastPrinted>
  <dcterms:created xsi:type="dcterms:W3CDTF">2023-10-20T07:36:00Z</dcterms:created>
  <dcterms:modified xsi:type="dcterms:W3CDTF">2023-10-20T07:36:00Z</dcterms:modified>
</cp:coreProperties>
</file>