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F4C02" w14:textId="5D18B8A3" w:rsidR="006A5DF1" w:rsidRPr="00FC1F7B" w:rsidRDefault="001E582D" w:rsidP="006A5DF1">
      <w:pPr>
        <w:spacing w:after="240"/>
        <w:jc w:val="right"/>
        <w:rPr>
          <w:sz w:val="22"/>
          <w:szCs w:val="22"/>
        </w:rPr>
      </w:pPr>
      <w:r w:rsidRPr="00FC1F7B">
        <w:rPr>
          <w:sz w:val="22"/>
          <w:szCs w:val="22"/>
        </w:rPr>
        <w:t>Kraków</w:t>
      </w:r>
      <w:r w:rsidR="006A5DF1" w:rsidRPr="00FC1F7B">
        <w:rPr>
          <w:sz w:val="22"/>
          <w:szCs w:val="22"/>
        </w:rPr>
        <w:t xml:space="preserve"> dnia: </w:t>
      </w:r>
      <w:r w:rsidRPr="00FC1F7B">
        <w:rPr>
          <w:sz w:val="22"/>
          <w:szCs w:val="22"/>
        </w:rPr>
        <w:t>2024-01-1</w:t>
      </w:r>
      <w:r w:rsidR="00B13C8D">
        <w:rPr>
          <w:sz w:val="22"/>
          <w:szCs w:val="22"/>
        </w:rPr>
        <w:t>5</w:t>
      </w:r>
    </w:p>
    <w:p w14:paraId="5B93A172" w14:textId="77777777" w:rsidR="001E582D" w:rsidRPr="00FC1F7B" w:rsidRDefault="001E582D" w:rsidP="006A5DF1">
      <w:pPr>
        <w:rPr>
          <w:b/>
          <w:bCs/>
          <w:sz w:val="22"/>
          <w:szCs w:val="22"/>
        </w:rPr>
      </w:pPr>
      <w:r w:rsidRPr="00FC1F7B">
        <w:rPr>
          <w:b/>
          <w:bCs/>
          <w:sz w:val="22"/>
          <w:szCs w:val="22"/>
        </w:rPr>
        <w:t>Akademia Górniczo - Hutnicza</w:t>
      </w:r>
    </w:p>
    <w:p w14:paraId="49A57F82" w14:textId="77777777" w:rsidR="001E582D" w:rsidRPr="00FC1F7B" w:rsidRDefault="001E582D" w:rsidP="006A5DF1">
      <w:pPr>
        <w:rPr>
          <w:b/>
          <w:bCs/>
          <w:sz w:val="22"/>
          <w:szCs w:val="22"/>
        </w:rPr>
      </w:pPr>
      <w:r w:rsidRPr="00FC1F7B">
        <w:rPr>
          <w:b/>
          <w:bCs/>
          <w:sz w:val="22"/>
          <w:szCs w:val="22"/>
        </w:rPr>
        <w:t>im. Stanisława Staszica w Krakowie</w:t>
      </w:r>
    </w:p>
    <w:p w14:paraId="6D198A0C" w14:textId="77777777" w:rsidR="006A5DF1" w:rsidRPr="00FC1F7B" w:rsidRDefault="001E582D" w:rsidP="006A5DF1">
      <w:pPr>
        <w:rPr>
          <w:b/>
          <w:bCs/>
          <w:sz w:val="22"/>
          <w:szCs w:val="22"/>
        </w:rPr>
      </w:pPr>
      <w:r w:rsidRPr="00FC1F7B">
        <w:rPr>
          <w:b/>
          <w:bCs/>
          <w:sz w:val="22"/>
          <w:szCs w:val="22"/>
        </w:rPr>
        <w:t>Dział Zamówień Publicznych</w:t>
      </w:r>
    </w:p>
    <w:p w14:paraId="07D1D6D0" w14:textId="77777777" w:rsidR="006A5DF1" w:rsidRPr="00FC1F7B" w:rsidRDefault="001E582D" w:rsidP="006A5DF1">
      <w:pPr>
        <w:rPr>
          <w:sz w:val="22"/>
          <w:szCs w:val="22"/>
        </w:rPr>
      </w:pPr>
      <w:r w:rsidRPr="00FC1F7B">
        <w:rPr>
          <w:sz w:val="22"/>
          <w:szCs w:val="22"/>
        </w:rPr>
        <w:t>Al. Mickiewicza</w:t>
      </w:r>
      <w:r w:rsidR="006A5DF1" w:rsidRPr="00FC1F7B">
        <w:rPr>
          <w:sz w:val="22"/>
          <w:szCs w:val="22"/>
        </w:rPr>
        <w:t xml:space="preserve"> </w:t>
      </w:r>
      <w:r w:rsidRPr="00FC1F7B">
        <w:rPr>
          <w:sz w:val="22"/>
          <w:szCs w:val="22"/>
        </w:rPr>
        <w:t>30</w:t>
      </w:r>
    </w:p>
    <w:p w14:paraId="182AA522" w14:textId="77777777" w:rsidR="006A5DF1" w:rsidRPr="00FC1F7B" w:rsidRDefault="001E582D" w:rsidP="006A5DF1">
      <w:pPr>
        <w:rPr>
          <w:sz w:val="22"/>
          <w:szCs w:val="22"/>
        </w:rPr>
      </w:pPr>
      <w:r w:rsidRPr="00FC1F7B">
        <w:rPr>
          <w:sz w:val="22"/>
          <w:szCs w:val="22"/>
        </w:rPr>
        <w:t>30-059</w:t>
      </w:r>
      <w:r w:rsidR="006A5DF1" w:rsidRPr="00FC1F7B">
        <w:rPr>
          <w:sz w:val="22"/>
          <w:szCs w:val="22"/>
        </w:rPr>
        <w:t xml:space="preserve"> </w:t>
      </w:r>
      <w:r w:rsidRPr="00FC1F7B">
        <w:rPr>
          <w:sz w:val="22"/>
          <w:szCs w:val="22"/>
        </w:rPr>
        <w:t>Kraków</w:t>
      </w:r>
    </w:p>
    <w:p w14:paraId="370DCC57" w14:textId="77777777" w:rsidR="006A5DF1" w:rsidRPr="00FC1F7B" w:rsidRDefault="006A5DF1" w:rsidP="006A5DF1">
      <w:pPr>
        <w:pStyle w:val="Nagwek"/>
        <w:tabs>
          <w:tab w:val="clear" w:pos="4536"/>
        </w:tabs>
        <w:rPr>
          <w:sz w:val="22"/>
          <w:szCs w:val="22"/>
        </w:rPr>
      </w:pPr>
      <w:r w:rsidRPr="00FC1F7B">
        <w:rPr>
          <w:sz w:val="22"/>
          <w:szCs w:val="22"/>
        </w:rPr>
        <w:t>Pismo:</w:t>
      </w:r>
      <w:r w:rsidRPr="00FC1F7B">
        <w:rPr>
          <w:b/>
          <w:bCs/>
          <w:sz w:val="22"/>
          <w:szCs w:val="22"/>
        </w:rPr>
        <w:t xml:space="preserve"> </w:t>
      </w:r>
      <w:r w:rsidR="00FC1F7B" w:rsidRPr="00FC1F7B">
        <w:rPr>
          <w:bCs/>
          <w:sz w:val="22"/>
          <w:szCs w:val="22"/>
        </w:rPr>
        <w:t>Kc-zp.272-711/23</w:t>
      </w:r>
      <w:r w:rsidRPr="00FC1F7B">
        <w:rPr>
          <w:sz w:val="22"/>
          <w:szCs w:val="22"/>
        </w:rPr>
        <w:tab/>
        <w:t xml:space="preserve"> </w:t>
      </w:r>
    </w:p>
    <w:p w14:paraId="2764E7EB" w14:textId="77777777" w:rsidR="006A5DF1" w:rsidRPr="00FC1F7B" w:rsidRDefault="006A5DF1" w:rsidP="006A5DF1">
      <w:pPr>
        <w:pStyle w:val="Nagwek"/>
        <w:tabs>
          <w:tab w:val="clear" w:pos="4536"/>
          <w:tab w:val="clear" w:pos="9072"/>
        </w:tabs>
        <w:rPr>
          <w:sz w:val="22"/>
          <w:szCs w:val="22"/>
        </w:rPr>
      </w:pPr>
    </w:p>
    <w:p w14:paraId="6521F2B1" w14:textId="77777777" w:rsidR="006A5DF1" w:rsidRPr="00FC1F7B" w:rsidRDefault="006A5DF1" w:rsidP="006A5DF1">
      <w:pPr>
        <w:tabs>
          <w:tab w:val="left" w:pos="708"/>
          <w:tab w:val="center" w:pos="4536"/>
          <w:tab w:val="right" w:pos="9072"/>
        </w:tabs>
        <w:spacing w:after="20"/>
        <w:ind w:left="5245"/>
        <w:rPr>
          <w:b/>
          <w:sz w:val="22"/>
          <w:szCs w:val="22"/>
        </w:rPr>
      </w:pPr>
      <w:r w:rsidRPr="00FC1F7B">
        <w:rPr>
          <w:b/>
          <w:sz w:val="22"/>
          <w:szCs w:val="22"/>
        </w:rPr>
        <w:t>WYKONAWCY</w:t>
      </w:r>
    </w:p>
    <w:p w14:paraId="626865B6" w14:textId="77777777" w:rsidR="006A5DF1" w:rsidRPr="00FC1F7B" w:rsidRDefault="006A5DF1" w:rsidP="006A5DF1">
      <w:pPr>
        <w:tabs>
          <w:tab w:val="left" w:pos="708"/>
          <w:tab w:val="center" w:pos="4536"/>
          <w:tab w:val="right" w:pos="9072"/>
        </w:tabs>
        <w:spacing w:after="20"/>
        <w:ind w:left="5245"/>
        <w:rPr>
          <w:sz w:val="22"/>
          <w:szCs w:val="22"/>
        </w:rPr>
      </w:pPr>
      <w:r w:rsidRPr="00FC1F7B">
        <w:rPr>
          <w:sz w:val="22"/>
          <w:szCs w:val="22"/>
        </w:rPr>
        <w:t>ubiegający się o zamówienie publiczne</w:t>
      </w:r>
    </w:p>
    <w:p w14:paraId="5A12E928" w14:textId="77777777" w:rsidR="006D4AB3" w:rsidRPr="00FC1F7B" w:rsidRDefault="006D4AB3" w:rsidP="00375E2A">
      <w:pPr>
        <w:pStyle w:val="Nagwek"/>
        <w:tabs>
          <w:tab w:val="clear" w:pos="4536"/>
        </w:tabs>
        <w:rPr>
          <w:sz w:val="22"/>
          <w:szCs w:val="22"/>
        </w:rPr>
      </w:pPr>
    </w:p>
    <w:p w14:paraId="22878EE8" w14:textId="77777777" w:rsidR="00632C3C" w:rsidRDefault="00E21B49" w:rsidP="00375E2A">
      <w:pPr>
        <w:pStyle w:val="Nagwek1"/>
        <w:spacing w:before="0" w:after="0"/>
        <w:jc w:val="center"/>
        <w:rPr>
          <w:rFonts w:ascii="Times New Roman" w:hAnsi="Times New Roman"/>
          <w:szCs w:val="28"/>
        </w:rPr>
      </w:pPr>
      <w:r w:rsidRPr="00FC1F7B">
        <w:rPr>
          <w:rFonts w:ascii="Times New Roman" w:hAnsi="Times New Roman"/>
          <w:szCs w:val="28"/>
        </w:rPr>
        <w:t>WYJAŚNIENI</w:t>
      </w:r>
      <w:r w:rsidR="00520165" w:rsidRPr="00FC1F7B">
        <w:rPr>
          <w:rFonts w:ascii="Times New Roman" w:hAnsi="Times New Roman"/>
          <w:szCs w:val="28"/>
        </w:rPr>
        <w:t>A</w:t>
      </w:r>
      <w:r w:rsidR="00632C3C" w:rsidRPr="00FC1F7B">
        <w:rPr>
          <w:rFonts w:ascii="Times New Roman" w:hAnsi="Times New Roman"/>
          <w:szCs w:val="28"/>
        </w:rPr>
        <w:t xml:space="preserve"> TREŚCI</w:t>
      </w:r>
      <w:r w:rsidR="0029606A" w:rsidRPr="00FC1F7B">
        <w:rPr>
          <w:rFonts w:ascii="Times New Roman" w:hAnsi="Times New Roman"/>
          <w:szCs w:val="28"/>
        </w:rPr>
        <w:t xml:space="preserve"> SWZ</w:t>
      </w:r>
    </w:p>
    <w:p w14:paraId="458218EC" w14:textId="77777777" w:rsidR="00375E2A" w:rsidRPr="00375E2A" w:rsidRDefault="00375E2A" w:rsidP="00375E2A">
      <w:pPr>
        <w:jc w:val="center"/>
        <w:rPr>
          <w:b/>
          <w:sz w:val="28"/>
          <w:szCs w:val="28"/>
        </w:rPr>
      </w:pPr>
      <w:r w:rsidRPr="00375E2A">
        <w:rPr>
          <w:b/>
          <w:sz w:val="28"/>
          <w:szCs w:val="28"/>
        </w:rPr>
        <w:t>pakiet pytań nr 1</w:t>
      </w:r>
    </w:p>
    <w:p w14:paraId="2B02E9E1" w14:textId="77777777" w:rsidR="00375E2A" w:rsidRPr="00375E2A" w:rsidRDefault="00375E2A" w:rsidP="00375E2A"/>
    <w:p w14:paraId="29D335E8" w14:textId="77777777" w:rsidR="00375E2A" w:rsidRPr="00375E2A" w:rsidRDefault="00375E2A" w:rsidP="00375E2A"/>
    <w:p w14:paraId="26C7BE9A" w14:textId="77777777" w:rsidR="006D4AB3" w:rsidRPr="00FC1F7B" w:rsidRDefault="00632C3C" w:rsidP="00520165">
      <w:pPr>
        <w:spacing w:after="360" w:line="276" w:lineRule="auto"/>
        <w:jc w:val="both"/>
        <w:rPr>
          <w:sz w:val="22"/>
          <w:szCs w:val="22"/>
        </w:rPr>
      </w:pPr>
      <w:r w:rsidRPr="00FC1F7B">
        <w:rPr>
          <w:sz w:val="22"/>
          <w:szCs w:val="22"/>
        </w:rPr>
        <w:t xml:space="preserve">Dotyczy: </w:t>
      </w:r>
      <w:r w:rsidR="006A5DF1" w:rsidRPr="00FC1F7B">
        <w:rPr>
          <w:sz w:val="22"/>
          <w:szCs w:val="22"/>
        </w:rPr>
        <w:t>p</w:t>
      </w:r>
      <w:r w:rsidRPr="00FC1F7B">
        <w:rPr>
          <w:sz w:val="22"/>
          <w:szCs w:val="22"/>
        </w:rPr>
        <w:t>ostępowani</w:t>
      </w:r>
      <w:r w:rsidR="006A5DF1" w:rsidRPr="00FC1F7B">
        <w:rPr>
          <w:sz w:val="22"/>
          <w:szCs w:val="22"/>
        </w:rPr>
        <w:t>a</w:t>
      </w:r>
      <w:r w:rsidRPr="00FC1F7B">
        <w:rPr>
          <w:sz w:val="22"/>
          <w:szCs w:val="22"/>
        </w:rPr>
        <w:t xml:space="preserve"> o udzielenie zamówienia publicznego, prowadzone</w:t>
      </w:r>
      <w:r w:rsidR="006A5DF1" w:rsidRPr="00FC1F7B">
        <w:rPr>
          <w:sz w:val="22"/>
          <w:szCs w:val="22"/>
        </w:rPr>
        <w:t>go</w:t>
      </w:r>
      <w:r w:rsidRPr="00FC1F7B">
        <w:rPr>
          <w:sz w:val="22"/>
          <w:szCs w:val="22"/>
        </w:rPr>
        <w:t xml:space="preserve"> w trybie</w:t>
      </w:r>
      <w:r w:rsidR="002C6A48" w:rsidRPr="00FC1F7B">
        <w:rPr>
          <w:sz w:val="22"/>
          <w:szCs w:val="22"/>
        </w:rPr>
        <w:t>:</w:t>
      </w:r>
      <w:r w:rsidRPr="00FC1F7B">
        <w:rPr>
          <w:sz w:val="22"/>
          <w:szCs w:val="22"/>
        </w:rPr>
        <w:t xml:space="preserve"> </w:t>
      </w:r>
      <w:r w:rsidR="001E582D" w:rsidRPr="00FC1F7B">
        <w:rPr>
          <w:sz w:val="22"/>
          <w:szCs w:val="22"/>
        </w:rPr>
        <w:t xml:space="preserve">Tryb podstawowy bez negocjacji - art. 275 pkt. 1 ustawy </w:t>
      </w:r>
      <w:proofErr w:type="spellStart"/>
      <w:r w:rsidR="001E582D" w:rsidRPr="00FC1F7B">
        <w:rPr>
          <w:sz w:val="22"/>
          <w:szCs w:val="22"/>
        </w:rPr>
        <w:t>Pzp</w:t>
      </w:r>
      <w:proofErr w:type="spellEnd"/>
      <w:r w:rsidRPr="00FC1F7B">
        <w:rPr>
          <w:b/>
          <w:sz w:val="22"/>
          <w:szCs w:val="22"/>
        </w:rPr>
        <w:t xml:space="preserve"> </w:t>
      </w:r>
      <w:r w:rsidRPr="00FC1F7B">
        <w:rPr>
          <w:bCs/>
          <w:sz w:val="22"/>
          <w:szCs w:val="22"/>
        </w:rPr>
        <w:t>na</w:t>
      </w:r>
      <w:r w:rsidRPr="00FC1F7B">
        <w:rPr>
          <w:b/>
          <w:sz w:val="22"/>
          <w:szCs w:val="22"/>
        </w:rPr>
        <w:t xml:space="preserve"> </w:t>
      </w:r>
      <w:r w:rsidR="00E72428" w:rsidRPr="00FC1F7B">
        <w:rPr>
          <w:bCs/>
          <w:sz w:val="22"/>
          <w:szCs w:val="22"/>
        </w:rPr>
        <w:t>”</w:t>
      </w:r>
      <w:r w:rsidR="001E582D" w:rsidRPr="00FC1F7B">
        <w:rPr>
          <w:b/>
          <w:bCs/>
          <w:sz w:val="22"/>
          <w:szCs w:val="22"/>
        </w:rPr>
        <w:t>Usługa dostarczania przesyłek kurierskich w obrocie krajowym i zagranicznym dla potrzeb AGH - Kc-zp.272-711/23</w:t>
      </w:r>
      <w:r w:rsidR="00E72428" w:rsidRPr="00FC1F7B">
        <w:rPr>
          <w:bCs/>
          <w:sz w:val="22"/>
          <w:szCs w:val="22"/>
        </w:rPr>
        <w:t>”</w:t>
      </w:r>
      <w:r w:rsidRPr="00FC1F7B">
        <w:rPr>
          <w:b/>
          <w:sz w:val="22"/>
          <w:szCs w:val="22"/>
        </w:rPr>
        <w:t xml:space="preserve"> </w:t>
      </w:r>
      <w:r w:rsidRPr="00FC1F7B">
        <w:rPr>
          <w:bCs/>
          <w:sz w:val="22"/>
          <w:szCs w:val="22"/>
        </w:rPr>
        <w:t>– znak sprawy</w:t>
      </w:r>
      <w:r w:rsidRPr="00FC1F7B">
        <w:rPr>
          <w:b/>
          <w:sz w:val="22"/>
          <w:szCs w:val="22"/>
        </w:rPr>
        <w:t xml:space="preserve"> </w:t>
      </w:r>
      <w:r w:rsidR="001E582D" w:rsidRPr="00FC1F7B">
        <w:rPr>
          <w:b/>
          <w:sz w:val="22"/>
          <w:szCs w:val="22"/>
        </w:rPr>
        <w:t>Kc-zp.272-711/23</w:t>
      </w:r>
      <w:r w:rsidRPr="00FC1F7B">
        <w:rPr>
          <w:b/>
          <w:sz w:val="22"/>
          <w:szCs w:val="22"/>
        </w:rPr>
        <w:t>.</w:t>
      </w:r>
    </w:p>
    <w:p w14:paraId="57E7F20F" w14:textId="77777777" w:rsidR="0012774F" w:rsidRPr="00FC1F7B" w:rsidRDefault="00520165" w:rsidP="00D8461B">
      <w:pPr>
        <w:spacing w:after="240" w:line="276" w:lineRule="auto"/>
        <w:jc w:val="both"/>
        <w:rPr>
          <w:sz w:val="22"/>
          <w:szCs w:val="22"/>
        </w:rPr>
      </w:pPr>
      <w:r w:rsidRPr="00FC1F7B">
        <w:rPr>
          <w:sz w:val="22"/>
          <w:szCs w:val="22"/>
        </w:rPr>
        <w:t>Zamawiający,</w:t>
      </w:r>
      <w:r w:rsidR="002C6A48" w:rsidRPr="00FC1F7B">
        <w:t xml:space="preserve"> </w:t>
      </w:r>
      <w:r w:rsidR="002C6A48" w:rsidRPr="00FC1F7B">
        <w:rPr>
          <w:b/>
          <w:sz w:val="22"/>
          <w:szCs w:val="22"/>
        </w:rPr>
        <w:t>Akademia Górniczo-Hutnicza im. Stanisława Staszica w Krakowie</w:t>
      </w:r>
      <w:r w:rsidRPr="00FC1F7B">
        <w:rPr>
          <w:sz w:val="22"/>
          <w:szCs w:val="22"/>
        </w:rPr>
        <w:t xml:space="preserve"> działając na podstawie art. </w:t>
      </w:r>
      <w:r w:rsidR="00E74BC3" w:rsidRPr="00FC1F7B">
        <w:rPr>
          <w:sz w:val="22"/>
          <w:szCs w:val="22"/>
        </w:rPr>
        <w:t>284</w:t>
      </w:r>
      <w:r w:rsidRPr="00FC1F7B">
        <w:rPr>
          <w:sz w:val="22"/>
          <w:szCs w:val="22"/>
        </w:rPr>
        <w:t xml:space="preserve"> ust. </w:t>
      </w:r>
      <w:r w:rsidR="0029606A" w:rsidRPr="00FC1F7B">
        <w:rPr>
          <w:sz w:val="22"/>
          <w:szCs w:val="22"/>
        </w:rPr>
        <w:t>6</w:t>
      </w:r>
      <w:r w:rsidRPr="00FC1F7B">
        <w:rPr>
          <w:sz w:val="22"/>
          <w:szCs w:val="22"/>
        </w:rPr>
        <w:t xml:space="preserve"> ustawy z dnia </w:t>
      </w:r>
      <w:r w:rsidR="0029606A" w:rsidRPr="00FC1F7B">
        <w:rPr>
          <w:sz w:val="22"/>
          <w:szCs w:val="22"/>
        </w:rPr>
        <w:t>11</w:t>
      </w:r>
      <w:r w:rsidRPr="00FC1F7B">
        <w:rPr>
          <w:sz w:val="22"/>
          <w:szCs w:val="22"/>
        </w:rPr>
        <w:t xml:space="preserve"> </w:t>
      </w:r>
      <w:r w:rsidR="0029606A" w:rsidRPr="00FC1F7B">
        <w:rPr>
          <w:sz w:val="22"/>
          <w:szCs w:val="22"/>
        </w:rPr>
        <w:t xml:space="preserve">września </w:t>
      </w:r>
      <w:r w:rsidRPr="00FC1F7B">
        <w:rPr>
          <w:sz w:val="22"/>
          <w:szCs w:val="22"/>
        </w:rPr>
        <w:t>20</w:t>
      </w:r>
      <w:r w:rsidR="0029606A" w:rsidRPr="00FC1F7B">
        <w:rPr>
          <w:sz w:val="22"/>
          <w:szCs w:val="22"/>
        </w:rPr>
        <w:t>19</w:t>
      </w:r>
      <w:r w:rsidRPr="00FC1F7B">
        <w:rPr>
          <w:sz w:val="22"/>
          <w:szCs w:val="22"/>
        </w:rPr>
        <w:t xml:space="preserve"> r</w:t>
      </w:r>
      <w:r w:rsidR="0029606A" w:rsidRPr="00FC1F7B">
        <w:rPr>
          <w:sz w:val="22"/>
          <w:szCs w:val="22"/>
        </w:rPr>
        <w:t>.</w:t>
      </w:r>
      <w:r w:rsidRPr="00FC1F7B">
        <w:rPr>
          <w:sz w:val="22"/>
          <w:szCs w:val="22"/>
        </w:rPr>
        <w:t xml:space="preserve"> Prawo </w:t>
      </w:r>
      <w:r w:rsidR="0029606A" w:rsidRPr="00FC1F7B">
        <w:rPr>
          <w:sz w:val="22"/>
          <w:szCs w:val="22"/>
        </w:rPr>
        <w:t>z</w:t>
      </w:r>
      <w:r w:rsidRPr="00FC1F7B">
        <w:rPr>
          <w:sz w:val="22"/>
          <w:szCs w:val="22"/>
        </w:rPr>
        <w:t xml:space="preserve">amówień </w:t>
      </w:r>
      <w:r w:rsidR="0029606A" w:rsidRPr="00FC1F7B">
        <w:rPr>
          <w:sz w:val="22"/>
          <w:szCs w:val="22"/>
        </w:rPr>
        <w:t>p</w:t>
      </w:r>
      <w:r w:rsidRPr="00FC1F7B">
        <w:rPr>
          <w:sz w:val="22"/>
          <w:szCs w:val="22"/>
        </w:rPr>
        <w:t>ublicznych</w:t>
      </w:r>
      <w:r w:rsidR="00711222" w:rsidRPr="00FC1F7B">
        <w:rPr>
          <w:sz w:val="22"/>
          <w:szCs w:val="22"/>
        </w:rPr>
        <w:t xml:space="preserve"> (</w:t>
      </w:r>
      <w:proofErr w:type="spellStart"/>
      <w:r w:rsidR="00FC1F7B" w:rsidRPr="00FC1F7B">
        <w:rPr>
          <w:sz w:val="22"/>
          <w:szCs w:val="22"/>
        </w:rPr>
        <w:t>t.j</w:t>
      </w:r>
      <w:proofErr w:type="spellEnd"/>
      <w:r w:rsidR="00FC1F7B" w:rsidRPr="00FC1F7B">
        <w:rPr>
          <w:sz w:val="22"/>
          <w:szCs w:val="22"/>
        </w:rPr>
        <w:t>. Dz. U. z 2023 r. poz. 1605, 1720</w:t>
      </w:r>
      <w:r w:rsidR="00711222" w:rsidRPr="00FC1F7B">
        <w:rPr>
          <w:sz w:val="22"/>
          <w:szCs w:val="22"/>
        </w:rPr>
        <w:t>)</w:t>
      </w:r>
      <w:r w:rsidR="00BE7BFD" w:rsidRPr="00FC1F7B">
        <w:rPr>
          <w:sz w:val="22"/>
          <w:szCs w:val="22"/>
        </w:rPr>
        <w:t xml:space="preserve">, </w:t>
      </w:r>
      <w:r w:rsidR="00E74BC3" w:rsidRPr="00FC1F7B">
        <w:rPr>
          <w:sz w:val="22"/>
          <w:szCs w:val="22"/>
        </w:rPr>
        <w:t>udostępnia</w:t>
      </w:r>
      <w:r w:rsidR="00BE7BFD" w:rsidRPr="00FC1F7B">
        <w:rPr>
          <w:sz w:val="22"/>
          <w:szCs w:val="22"/>
        </w:rPr>
        <w:t xml:space="preserve"> poniżej treść zapytań do S</w:t>
      </w:r>
      <w:r w:rsidR="0012774F" w:rsidRPr="00FC1F7B">
        <w:rPr>
          <w:sz w:val="22"/>
          <w:szCs w:val="22"/>
        </w:rPr>
        <w:t>pecyfikacji Warunków Zamówienia (</w:t>
      </w:r>
      <w:r w:rsidR="0012774F" w:rsidRPr="00FC1F7B">
        <w:rPr>
          <w:sz w:val="22"/>
          <w:szCs w:val="22"/>
          <w:lang w:eastAsia="ar-SA"/>
        </w:rPr>
        <w:t>zwanej dalej</w:t>
      </w:r>
      <w:r w:rsidR="0012774F" w:rsidRPr="00FC1F7B">
        <w:rPr>
          <w:b/>
          <w:sz w:val="22"/>
          <w:szCs w:val="22"/>
          <w:lang w:eastAsia="ar-SA"/>
        </w:rPr>
        <w:t xml:space="preserve"> </w:t>
      </w:r>
      <w:r w:rsidR="0012774F" w:rsidRPr="00FC1F7B">
        <w:rPr>
          <w:bCs/>
          <w:sz w:val="22"/>
          <w:szCs w:val="22"/>
          <w:lang w:eastAsia="ar-SA"/>
        </w:rPr>
        <w:t>”SWZ”)</w:t>
      </w:r>
      <w:r w:rsidR="00E74BC3" w:rsidRPr="00FC1F7B">
        <w:rPr>
          <w:bCs/>
          <w:sz w:val="22"/>
          <w:szCs w:val="22"/>
          <w:lang w:eastAsia="ar-SA"/>
        </w:rPr>
        <w:t xml:space="preserve"> </w:t>
      </w:r>
      <w:r w:rsidR="00E74BC3" w:rsidRPr="00FC1F7B">
        <w:rPr>
          <w:sz w:val="22"/>
          <w:szCs w:val="22"/>
        </w:rPr>
        <w:t>wraz z wyjaśnieniami</w:t>
      </w:r>
      <w:r w:rsidR="0012774F" w:rsidRPr="00FC1F7B">
        <w:rPr>
          <w:bCs/>
          <w:sz w:val="22"/>
          <w:szCs w:val="22"/>
          <w:lang w:eastAsia="ar-SA"/>
        </w:rPr>
        <w:t>:</w:t>
      </w:r>
    </w:p>
    <w:tbl>
      <w:tblPr>
        <w:tblW w:w="9356" w:type="dxa"/>
        <w:tblInd w:w="-34" w:type="dxa"/>
        <w:tblLook w:val="04A0" w:firstRow="1" w:lastRow="0" w:firstColumn="1" w:lastColumn="0" w:noHBand="0" w:noVBand="1"/>
      </w:tblPr>
      <w:tblGrid>
        <w:gridCol w:w="9356"/>
      </w:tblGrid>
      <w:tr w:rsidR="001E582D" w:rsidRPr="006A5DF1" w14:paraId="5F4A5987" w14:textId="77777777" w:rsidTr="00135F10">
        <w:tc>
          <w:tcPr>
            <w:tcW w:w="9356" w:type="dxa"/>
            <w:shd w:val="clear" w:color="auto" w:fill="auto"/>
          </w:tcPr>
          <w:p w14:paraId="783E1AAA" w14:textId="77777777" w:rsidR="001E582D" w:rsidRPr="00FC1F7B" w:rsidRDefault="001E582D" w:rsidP="00135F10">
            <w:pPr>
              <w:spacing w:before="60" w:after="60"/>
              <w:ind w:left="30" w:right="-72"/>
              <w:rPr>
                <w:b/>
                <w:bCs/>
                <w:sz w:val="22"/>
                <w:szCs w:val="22"/>
                <w:u w:val="single"/>
              </w:rPr>
            </w:pPr>
            <w:r w:rsidRPr="00FC1F7B">
              <w:rPr>
                <w:b/>
                <w:bCs/>
                <w:sz w:val="22"/>
                <w:szCs w:val="22"/>
                <w:u w:val="single"/>
              </w:rPr>
              <w:t xml:space="preserve">Treść zapytań brzmi następująco: </w:t>
            </w:r>
          </w:p>
          <w:p w14:paraId="0191D736" w14:textId="77777777" w:rsidR="00FC1F7B" w:rsidRPr="00FC1F7B" w:rsidRDefault="00FC1F7B" w:rsidP="00FC1F7B">
            <w:pPr>
              <w:jc w:val="both"/>
              <w:rPr>
                <w:rFonts w:eastAsia="Calibri"/>
                <w:color w:val="000000"/>
                <w:sz w:val="22"/>
                <w:szCs w:val="22"/>
                <w:u w:val="single"/>
              </w:rPr>
            </w:pPr>
            <w:r w:rsidRPr="00FC1F7B">
              <w:rPr>
                <w:rFonts w:eastAsia="Calibri"/>
                <w:color w:val="000000"/>
                <w:sz w:val="22"/>
                <w:szCs w:val="22"/>
                <w:u w:val="single"/>
              </w:rPr>
              <w:t>Pytania nr 1:</w:t>
            </w:r>
          </w:p>
          <w:p w14:paraId="54FA9B0D" w14:textId="15B38FEC" w:rsidR="00FC1F7B" w:rsidRPr="0028399E" w:rsidRDefault="00FC1F7B" w:rsidP="00FC1F7B">
            <w:pPr>
              <w:jc w:val="both"/>
              <w:rPr>
                <w:rFonts w:eastAsia="Calibri"/>
                <w:b/>
                <w:bCs/>
                <w:color w:val="000000"/>
                <w:sz w:val="22"/>
                <w:szCs w:val="22"/>
              </w:rPr>
            </w:pPr>
            <w:r w:rsidRPr="00FC1F7B">
              <w:rPr>
                <w:rFonts w:eastAsia="Calibri"/>
                <w:color w:val="000000"/>
                <w:sz w:val="22"/>
                <w:szCs w:val="22"/>
              </w:rPr>
              <w:t>Zamawiający w Opisie Przedmiotu Zamówienia w rozdziale IV ust.</w:t>
            </w:r>
            <w:r w:rsidRPr="00FC1F7B">
              <w:rPr>
                <w:sz w:val="22"/>
                <w:szCs w:val="22"/>
              </w:rPr>
              <w:t xml:space="preserve"> </w:t>
            </w:r>
            <w:r w:rsidRPr="00FC1F7B">
              <w:rPr>
                <w:rFonts w:eastAsia="Calibri"/>
                <w:color w:val="000000"/>
                <w:sz w:val="22"/>
                <w:szCs w:val="22"/>
              </w:rPr>
              <w:t>4.1 - 1 określił:</w:t>
            </w:r>
            <w:r w:rsidRPr="00FC1F7B">
              <w:rPr>
                <w:color w:val="000000"/>
                <w:sz w:val="22"/>
                <w:szCs w:val="22"/>
              </w:rPr>
              <w:t xml:space="preserve"> </w:t>
            </w:r>
            <w:r w:rsidRPr="00FC1F7B">
              <w:rPr>
                <w:rFonts w:eastAsia="Calibri"/>
                <w:i/>
                <w:iCs/>
                <w:color w:val="000000"/>
                <w:sz w:val="22"/>
                <w:szCs w:val="22"/>
              </w:rPr>
              <w:t xml:space="preserve">Przedmiotem zamówienia jest: Przedmiotem zamówienia jest świadczenie usług kurierskich w obrocie krajowym i zagranicznym, polegających na odbiorze i doręczaniu przesyłek. Usługa polega na odbiorze przesyłek ze wszystkich Jednostek AGH na terenie kampusu (40 budynków) i dostawie we wskazane miejsce, </w:t>
            </w:r>
            <w:r w:rsidRPr="00FC1F7B">
              <w:rPr>
                <w:rFonts w:eastAsia="Calibri"/>
                <w:b/>
                <w:bCs/>
                <w:i/>
                <w:iCs/>
                <w:color w:val="000000"/>
                <w:sz w:val="22"/>
                <w:szCs w:val="22"/>
              </w:rPr>
              <w:t>jak również na odbiorze ze wskazanego miejsca przez Zamawiającego i dostawy do siedziby Zamawiającego.</w:t>
            </w:r>
          </w:p>
          <w:p w14:paraId="046D4FF2" w14:textId="24A509E8" w:rsidR="00FC1F7B" w:rsidRPr="0028399E" w:rsidRDefault="00FC1F7B" w:rsidP="00FC1F7B">
            <w:pPr>
              <w:jc w:val="both"/>
              <w:rPr>
                <w:rFonts w:eastAsia="Calibri"/>
                <w:color w:val="000000"/>
                <w:sz w:val="22"/>
                <w:szCs w:val="22"/>
              </w:rPr>
            </w:pPr>
            <w:r w:rsidRPr="00FC1F7B">
              <w:rPr>
                <w:rFonts w:eastAsia="Calibri"/>
                <w:color w:val="000000"/>
                <w:sz w:val="22"/>
                <w:szCs w:val="22"/>
              </w:rPr>
              <w:t>Czy Zamawiający może potwierdzić, że wygeneruje i przekaże etykietę adresową do nadawcy przesyłki ze wskazanego miejsca aby przesyłka mogła zostać doręczona na wskazany przez Zamawiającego adres.</w:t>
            </w:r>
          </w:p>
          <w:p w14:paraId="70A0A2AB" w14:textId="77777777" w:rsidR="00FC1F7B" w:rsidRPr="00FC1F7B" w:rsidRDefault="00FC1F7B" w:rsidP="00FC1F7B">
            <w:pPr>
              <w:jc w:val="both"/>
              <w:rPr>
                <w:rFonts w:eastAsia="Calibri"/>
                <w:color w:val="000000"/>
                <w:sz w:val="22"/>
                <w:szCs w:val="22"/>
                <w:u w:val="single"/>
              </w:rPr>
            </w:pPr>
            <w:r w:rsidRPr="00FC1F7B">
              <w:rPr>
                <w:rFonts w:eastAsia="Calibri"/>
                <w:color w:val="000000"/>
                <w:sz w:val="22"/>
                <w:szCs w:val="22"/>
                <w:u w:val="single"/>
              </w:rPr>
              <w:t>Pytanie nr 2:</w:t>
            </w:r>
          </w:p>
          <w:p w14:paraId="180D8EBB" w14:textId="6A79D375" w:rsidR="00FC1F7B" w:rsidRPr="0028399E" w:rsidRDefault="00FC1F7B" w:rsidP="00FC1F7B">
            <w:pPr>
              <w:jc w:val="both"/>
              <w:rPr>
                <w:rFonts w:eastAsia="Calibri"/>
                <w:color w:val="000000"/>
                <w:sz w:val="22"/>
                <w:szCs w:val="22"/>
              </w:rPr>
            </w:pPr>
            <w:r w:rsidRPr="00FC1F7B">
              <w:rPr>
                <w:rFonts w:eastAsia="Calibri"/>
                <w:color w:val="000000"/>
                <w:sz w:val="22"/>
                <w:szCs w:val="22"/>
              </w:rPr>
              <w:t>Zamawiający w Opisie Przedmiotu Zamówienia w rozdziale IV ust. 4.1 - 2 określił termin doręczenia przesyłek kurierskich zagranicznych. Czy Zamawiający wyrazi zgodę, aby terminy wskazane w treści OPZ były terminami deklarowanymi, a nie gwarantowanymi?</w:t>
            </w:r>
          </w:p>
          <w:p w14:paraId="5B294A8A" w14:textId="77777777" w:rsidR="00FC1F7B" w:rsidRPr="00FC1F7B" w:rsidRDefault="00FC1F7B" w:rsidP="00FC1F7B">
            <w:pPr>
              <w:jc w:val="both"/>
              <w:rPr>
                <w:rFonts w:eastAsia="Calibri"/>
                <w:color w:val="000000"/>
                <w:sz w:val="22"/>
                <w:szCs w:val="22"/>
                <w:u w:val="single"/>
              </w:rPr>
            </w:pPr>
            <w:r w:rsidRPr="00FC1F7B">
              <w:rPr>
                <w:rFonts w:eastAsia="Calibri"/>
                <w:color w:val="000000"/>
                <w:sz w:val="22"/>
                <w:szCs w:val="22"/>
                <w:u w:val="single"/>
              </w:rPr>
              <w:t>Pytanie nr 3</w:t>
            </w:r>
          </w:p>
          <w:p w14:paraId="5A1D6939" w14:textId="77777777" w:rsidR="00FC1F7B" w:rsidRPr="00FC1F7B" w:rsidRDefault="00FC1F7B" w:rsidP="00FC1F7B">
            <w:pPr>
              <w:jc w:val="both"/>
              <w:rPr>
                <w:rFonts w:eastAsia="Calibri"/>
                <w:color w:val="000000"/>
                <w:sz w:val="22"/>
                <w:szCs w:val="22"/>
              </w:rPr>
            </w:pPr>
            <w:r w:rsidRPr="00FC1F7B">
              <w:rPr>
                <w:rFonts w:eastAsia="Calibri"/>
                <w:color w:val="000000"/>
                <w:sz w:val="22"/>
                <w:szCs w:val="22"/>
              </w:rPr>
              <w:t>Zamawiający we Wzorze Umowy o Świadczenie Usług (załącznik nr 4 do SWZ) w § 2 ust. 2 określił kiedy wygasa umowa:</w:t>
            </w:r>
          </w:p>
          <w:p w14:paraId="6D307378" w14:textId="5EB228F6" w:rsidR="00FC1F7B" w:rsidRPr="0028399E" w:rsidRDefault="00FC1F7B" w:rsidP="00FC1F7B">
            <w:pPr>
              <w:jc w:val="both"/>
              <w:rPr>
                <w:rFonts w:eastAsia="Calibri"/>
                <w:i/>
                <w:iCs/>
                <w:color w:val="000000"/>
                <w:sz w:val="22"/>
                <w:szCs w:val="22"/>
              </w:rPr>
            </w:pPr>
            <w:r w:rsidRPr="00FC1F7B">
              <w:rPr>
                <w:rFonts w:eastAsia="Calibri"/>
                <w:i/>
                <w:iCs/>
                <w:color w:val="000000"/>
                <w:sz w:val="22"/>
                <w:szCs w:val="22"/>
              </w:rPr>
              <w:lastRenderedPageBreak/>
              <w:t>2. Niniejsza umowa wygasa przed upływem okresu czasu jej trwania z dniem wyczerpania środków, o których mowa w § 1 pkt 8.</w:t>
            </w:r>
          </w:p>
          <w:p w14:paraId="59529871" w14:textId="73DA5010" w:rsidR="00FC1F7B" w:rsidRPr="0028399E" w:rsidRDefault="00FC1F7B" w:rsidP="0028399E">
            <w:pPr>
              <w:rPr>
                <w:rFonts w:eastAsia="Calibri"/>
                <w:color w:val="000000"/>
                <w:sz w:val="22"/>
                <w:szCs w:val="22"/>
              </w:rPr>
            </w:pPr>
            <w:r w:rsidRPr="00FC1F7B">
              <w:rPr>
                <w:rFonts w:eastAsia="Calibri"/>
                <w:color w:val="000000"/>
                <w:sz w:val="22"/>
                <w:szCs w:val="22"/>
              </w:rPr>
              <w:t>Wykonawca prosi o potwierdzenie, że to na Zamawiającym ciąży obowiązek weryfikacji stopnia wykorzystania przeznaczonej na zamówienie kwoty.</w:t>
            </w:r>
          </w:p>
          <w:p w14:paraId="50AF0F46" w14:textId="77777777" w:rsidR="00FC1F7B" w:rsidRPr="00FC1F7B" w:rsidRDefault="00FC1F7B" w:rsidP="00FC1F7B">
            <w:pPr>
              <w:jc w:val="both"/>
              <w:rPr>
                <w:rFonts w:eastAsia="Calibri"/>
                <w:color w:val="000000"/>
                <w:sz w:val="22"/>
                <w:szCs w:val="22"/>
                <w:u w:val="single"/>
              </w:rPr>
            </w:pPr>
            <w:r w:rsidRPr="00FC1F7B">
              <w:rPr>
                <w:rFonts w:eastAsia="Calibri"/>
                <w:color w:val="000000"/>
                <w:sz w:val="22"/>
                <w:szCs w:val="22"/>
                <w:u w:val="single"/>
              </w:rPr>
              <w:t>Pytanie nr 4</w:t>
            </w:r>
          </w:p>
          <w:p w14:paraId="66E9E3AB" w14:textId="77777777" w:rsidR="00FC1F7B" w:rsidRPr="00FC1F7B" w:rsidRDefault="00FC1F7B" w:rsidP="00FC1F7B">
            <w:pPr>
              <w:autoSpaceDE w:val="0"/>
              <w:autoSpaceDN w:val="0"/>
              <w:adjustRightInd w:val="0"/>
              <w:jc w:val="both"/>
              <w:rPr>
                <w:color w:val="000000"/>
                <w:sz w:val="22"/>
                <w:szCs w:val="22"/>
              </w:rPr>
            </w:pPr>
            <w:r w:rsidRPr="00FC1F7B">
              <w:rPr>
                <w:rFonts w:eastAsia="Calibri"/>
                <w:color w:val="000000"/>
                <w:sz w:val="22"/>
                <w:szCs w:val="22"/>
              </w:rPr>
              <w:t>Zamawiający w Formularzu Oferty (załącznik nr 1) oraz we Wzorze Umowy o Świadczenie Usług (załącznik nr 4 do SWZ) w § 3 ust. 1 wskazuje termin płatności  ”</w:t>
            </w:r>
            <w:r w:rsidRPr="00FC1F7B">
              <w:rPr>
                <w:rFonts w:eastAsia="Calibri"/>
                <w:i/>
                <w:iCs/>
                <w:color w:val="000000"/>
                <w:sz w:val="22"/>
                <w:szCs w:val="22"/>
              </w:rPr>
              <w:t>…..w terminie 21 dni od dnia otrzymania każdorazowej faktury  wystawionej przez Zleceniobiorcę, zawierającej wykaz realizowanych usług”.</w:t>
            </w:r>
          </w:p>
          <w:p w14:paraId="077286FD" w14:textId="193E68D5" w:rsidR="00FC1F7B" w:rsidRPr="0028399E" w:rsidRDefault="00FC1F7B" w:rsidP="00FC1F7B">
            <w:pPr>
              <w:autoSpaceDE w:val="0"/>
              <w:autoSpaceDN w:val="0"/>
              <w:adjustRightInd w:val="0"/>
              <w:jc w:val="both"/>
              <w:rPr>
                <w:color w:val="000000"/>
                <w:sz w:val="22"/>
                <w:szCs w:val="22"/>
              </w:rPr>
            </w:pPr>
            <w:r w:rsidRPr="00FC1F7B">
              <w:rPr>
                <w:color w:val="000000"/>
                <w:sz w:val="22"/>
                <w:szCs w:val="22"/>
              </w:rPr>
              <w:t xml:space="preserve">Wykonawca informuje, iż faktury za usługi pocztowe wystawiane są za pośrednictwem scentralizowanego systemu informatycznego, którego wymogi określają takie kryteria jak termin wystawienia faktury, datę wysłania faktury do klienta, jak również termin płatności będący 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 ich płatnościach. </w:t>
            </w:r>
          </w:p>
          <w:p w14:paraId="5FB1661E" w14:textId="18702906" w:rsidR="00FC1F7B" w:rsidRPr="00B13C8D" w:rsidRDefault="00FC1F7B" w:rsidP="00FC1F7B">
            <w:pPr>
              <w:autoSpaceDE w:val="0"/>
              <w:autoSpaceDN w:val="0"/>
              <w:adjustRightInd w:val="0"/>
              <w:jc w:val="both"/>
              <w:rPr>
                <w:color w:val="000000"/>
                <w:sz w:val="22"/>
                <w:szCs w:val="22"/>
              </w:rPr>
            </w:pPr>
            <w:r w:rsidRPr="00FC1F7B">
              <w:rPr>
                <w:color w:val="000000"/>
                <w:sz w:val="22"/>
                <w:szCs w:val="22"/>
              </w:rPr>
              <w:t xml:space="preserve">Czy w związku z powyższym Zamawiający zaakceptuje inny niż określony przez Zamawiającego w umowie termin płatności tj. liczony od dnia wystawienia faktury określony jako 21 dni od daty wystawienia faktury VAT, pozwalający terminowo dokonać płatności za wykonane usługi w ramach przedmiotu zamówienia? </w:t>
            </w:r>
          </w:p>
          <w:p w14:paraId="33A77C2B"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5</w:t>
            </w:r>
          </w:p>
          <w:p w14:paraId="05CB0D00" w14:textId="15963D22"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xml:space="preserve">Zamawiający we Wzorze Umowy o Świadczenie Usług (załącznik nr 4 do SWZ) w § 3 ust. 2 i 3 zapisał: </w:t>
            </w:r>
            <w:r w:rsidRPr="00FC1F7B">
              <w:rPr>
                <w:i/>
                <w:iCs/>
                <w:color w:val="000000"/>
                <w:sz w:val="22"/>
                <w:szCs w:val="22"/>
              </w:rPr>
              <w:t>Strony postanawiają, że zapłata następuje w dniu obciążenia rachunku bankowego Zleceniodawcy.</w:t>
            </w:r>
          </w:p>
          <w:p w14:paraId="59BE7F48"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xml:space="preserve">Zamawiający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w:t>
            </w:r>
          </w:p>
          <w:p w14:paraId="7C25D587"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z chwilą uznania rachunku bankowego wierzyciela, co gwarantuje m.in. prawidłowe monitorowanie rozliczania stron.</w:t>
            </w:r>
          </w:p>
          <w:p w14:paraId="38054CE1" w14:textId="21E27C8F" w:rsidR="00FC1F7B" w:rsidRPr="00B13C8D" w:rsidRDefault="00FC1F7B" w:rsidP="00FC1F7B">
            <w:pPr>
              <w:autoSpaceDE w:val="0"/>
              <w:autoSpaceDN w:val="0"/>
              <w:adjustRightInd w:val="0"/>
              <w:jc w:val="both"/>
              <w:rPr>
                <w:color w:val="000000"/>
                <w:sz w:val="22"/>
                <w:szCs w:val="22"/>
              </w:rPr>
            </w:pPr>
            <w:r w:rsidRPr="00FC1F7B">
              <w:rPr>
                <w:color w:val="000000"/>
                <w:sz w:val="22"/>
                <w:szCs w:val="22"/>
              </w:rPr>
              <w:t>Czy ze względu na to, że faktyczną możliwością dysponowania środkami jest data ich wpływu na rachunek Wykonawcy, Zamawiający dopuszcza zmianę określenia dnia zapłaty według powszechnie stosowanej formy w obrocie gospodarczym: „Za dzień zapłaty strony przyjmują dzień wpływu środków na rachunek bankowy Wykonawcy”?</w:t>
            </w:r>
          </w:p>
          <w:p w14:paraId="3E631DEB"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6</w:t>
            </w:r>
          </w:p>
          <w:p w14:paraId="7B7F9377" w14:textId="3FB3EFE2" w:rsidR="00FC1F7B" w:rsidRPr="00FC1F7B" w:rsidRDefault="00FC1F7B" w:rsidP="00FC1F7B">
            <w:pPr>
              <w:autoSpaceDE w:val="0"/>
              <w:autoSpaceDN w:val="0"/>
              <w:adjustRightInd w:val="0"/>
              <w:jc w:val="both"/>
              <w:rPr>
                <w:color w:val="000000"/>
                <w:sz w:val="22"/>
                <w:szCs w:val="22"/>
              </w:rPr>
            </w:pPr>
            <w:r w:rsidRPr="00FC1F7B">
              <w:rPr>
                <w:color w:val="000000"/>
                <w:sz w:val="22"/>
                <w:szCs w:val="22"/>
              </w:rPr>
              <w:t>Zamawiający we Wzorze Umowy o Świadczenie Usług określa wysokość kar umownych za nie zgłoszenie się Wykonawcy po odbiór przesyłek „.</w:t>
            </w:r>
            <w:r w:rsidRPr="00FC1F7B">
              <w:rPr>
                <w:i/>
                <w:iCs/>
                <w:color w:val="000000"/>
                <w:sz w:val="22"/>
                <w:szCs w:val="22"/>
              </w:rPr>
              <w:t>jeżeli Wykonawca nie odbierze od Zamawiającego przesyłek w wyznaczonym dniu i czasie, zapłaci każdorazowo Zamawiającemu karę umowną w wysokości 250,00 zł.”</w:t>
            </w:r>
          </w:p>
          <w:p w14:paraId="684926ED" w14:textId="77777777" w:rsidR="00FC1F7B" w:rsidRPr="00FC1F7B" w:rsidRDefault="00FC1F7B" w:rsidP="00FC1F7B">
            <w:pPr>
              <w:autoSpaceDE w:val="0"/>
              <w:autoSpaceDN w:val="0"/>
              <w:adjustRightInd w:val="0"/>
              <w:jc w:val="both"/>
              <w:rPr>
                <w:color w:val="000000"/>
                <w:sz w:val="22"/>
                <w:szCs w:val="22"/>
              </w:rPr>
            </w:pPr>
          </w:p>
          <w:p w14:paraId="69D33C67" w14:textId="75068338" w:rsidR="00FC1F7B" w:rsidRPr="0028399E" w:rsidRDefault="00FC1F7B" w:rsidP="00FC1F7B">
            <w:pPr>
              <w:autoSpaceDE w:val="0"/>
              <w:autoSpaceDN w:val="0"/>
              <w:adjustRightInd w:val="0"/>
              <w:jc w:val="both"/>
              <w:rPr>
                <w:color w:val="000000"/>
                <w:sz w:val="22"/>
                <w:szCs w:val="22"/>
              </w:rPr>
            </w:pPr>
            <w:r w:rsidRPr="00FC1F7B">
              <w:rPr>
                <w:color w:val="000000"/>
                <w:sz w:val="22"/>
                <w:szCs w:val="22"/>
              </w:rPr>
              <w:lastRenderedPageBreak/>
              <w:t xml:space="preserve">Czy Zamawiający dopuszcza wykreślenie wygórowanych w ocenie Wykonawcy kar umownych z postanowień zawartych w § 4 ust. 2 pkt b) wzoru umowy i oparcie odpowiedzialności Wykonawcy głównie na zasadach określonych w regulaminach Wykonawcy?  </w:t>
            </w:r>
            <w:bookmarkStart w:id="0" w:name="_Hlk44592615"/>
          </w:p>
          <w:p w14:paraId="67C13792" w14:textId="77777777" w:rsidR="00FC1F7B" w:rsidRPr="00FC1F7B" w:rsidRDefault="00FC1F7B" w:rsidP="00FC1F7B">
            <w:pPr>
              <w:autoSpaceDE w:val="0"/>
              <w:autoSpaceDN w:val="0"/>
              <w:adjustRightInd w:val="0"/>
              <w:jc w:val="both"/>
              <w:rPr>
                <w:color w:val="000000"/>
                <w:sz w:val="22"/>
                <w:szCs w:val="22"/>
                <w:u w:val="single"/>
              </w:rPr>
            </w:pPr>
            <w:bookmarkStart w:id="1" w:name="_Hlk154658574"/>
            <w:r w:rsidRPr="00FC1F7B">
              <w:rPr>
                <w:color w:val="000000"/>
                <w:sz w:val="22"/>
                <w:szCs w:val="22"/>
                <w:u w:val="single"/>
              </w:rPr>
              <w:t>Pytanie nr 7</w:t>
            </w:r>
          </w:p>
          <w:bookmarkEnd w:id="0"/>
          <w:p w14:paraId="7A7DDB6A"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xml:space="preserve">Zamawiający w załączniku nr 6a do SWZ - Kalkulacja cenowa na przesyłki kurierskie wskazał do wyceny przesyłki nie wskazując ich wymiarów. W celu  precyzyjnej wyceny wskazanych przesyłek Wykonawca zwraca się z zapytaniem czy Zamawiający przychyli się do prośby Wykonawcy </w:t>
            </w:r>
            <w:r w:rsidRPr="00FC1F7B">
              <w:rPr>
                <w:color w:val="000000"/>
                <w:sz w:val="22"/>
                <w:szCs w:val="22"/>
              </w:rPr>
              <w:br/>
              <w:t>i wskaże format/wymiary/wagę przesyłek na podstawie podziału dostępnego u Wykonawcy:</w:t>
            </w:r>
          </w:p>
          <w:bookmarkEnd w:id="1"/>
          <w:p w14:paraId="4957699E"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Format S - 9x40x65 cm – waga do 20 kg</w:t>
            </w:r>
          </w:p>
          <w:p w14:paraId="397BB2D5"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Format M -  20x40x65 – waga do 20 kg</w:t>
            </w:r>
          </w:p>
          <w:p w14:paraId="59886673"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Format L - 42x40x65 – waga do 20 kg</w:t>
            </w:r>
          </w:p>
          <w:p w14:paraId="60CF3825"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Format XL - 60x60x70 – waga do 20 kg</w:t>
            </w:r>
          </w:p>
          <w:p w14:paraId="76027FF8" w14:textId="38CBD54B"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xml:space="preserve">- Format 2XL – jeżeli którykolwiek z wymiarów lub masa przekracza parametry z formatu XL, wymiar max. </w:t>
            </w:r>
            <w:proofErr w:type="spellStart"/>
            <w:r w:rsidRPr="00FC1F7B">
              <w:rPr>
                <w:color w:val="000000"/>
                <w:sz w:val="22"/>
                <w:szCs w:val="22"/>
              </w:rPr>
              <w:t>wys+szer+dł</w:t>
            </w:r>
            <w:proofErr w:type="spellEnd"/>
            <w:r w:rsidRPr="00FC1F7B">
              <w:rPr>
                <w:color w:val="000000"/>
                <w:sz w:val="22"/>
                <w:szCs w:val="22"/>
              </w:rPr>
              <w:t xml:space="preserve"> =&lt;250 cm (max. dł. 120 cm) – waga do 30 kg z opcją rozszerzenia do 50 kg</w:t>
            </w:r>
          </w:p>
          <w:p w14:paraId="2BAB77F2" w14:textId="7EC27755" w:rsidR="00FC1F7B" w:rsidRPr="0028399E" w:rsidRDefault="00FC1F7B" w:rsidP="00FC1F7B">
            <w:pPr>
              <w:autoSpaceDE w:val="0"/>
              <w:autoSpaceDN w:val="0"/>
              <w:adjustRightInd w:val="0"/>
              <w:jc w:val="both"/>
              <w:rPr>
                <w:color w:val="000000"/>
                <w:sz w:val="22"/>
                <w:szCs w:val="22"/>
              </w:rPr>
            </w:pPr>
            <w:r w:rsidRPr="00FC1F7B">
              <w:rPr>
                <w:color w:val="000000"/>
                <w:sz w:val="22"/>
                <w:szCs w:val="22"/>
              </w:rPr>
              <w:t>Umożliwiłoby to Wykonawcy przygotowanie dla Zamawiającego lepiej dopasowanej oferty cenowej, korzystniejszej dla Zamawiającego.</w:t>
            </w:r>
          </w:p>
          <w:p w14:paraId="6C255262"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8</w:t>
            </w:r>
          </w:p>
          <w:p w14:paraId="6ED660C6"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Zamawiający w załączniku nr 6b do SWZ - Kalkulacja cenowa na przesyłki kurierskie wskazał do wyceny przesyłki nie wskazując ich wymiarów. W celu  precyzyjnej wyceny wskazanych przesyłek Wykonawca zwraca się z zapytaniem czy Zamawiający przychyli się do prośby Wykonawcy i wskaże wymiary/format przesyłek na podstawie podziału dostępnego u Wykonawcy:</w:t>
            </w:r>
          </w:p>
          <w:p w14:paraId="314B90C7" w14:textId="77777777" w:rsidR="00FC1F7B" w:rsidRPr="00FC1F7B" w:rsidRDefault="00FC1F7B" w:rsidP="00FC1F7B">
            <w:pPr>
              <w:pStyle w:val="Akapitzlist"/>
              <w:numPr>
                <w:ilvl w:val="0"/>
                <w:numId w:val="8"/>
              </w:numPr>
              <w:spacing w:after="0" w:line="240" w:lineRule="auto"/>
              <w:rPr>
                <w:rFonts w:ascii="Times New Roman" w:hAnsi="Times New Roman"/>
              </w:rPr>
            </w:pPr>
            <w:r w:rsidRPr="00FC1F7B">
              <w:rPr>
                <w:rFonts w:ascii="Times New Roman" w:hAnsi="Times New Roman"/>
              </w:rPr>
              <w:t xml:space="preserve">maksymalne – największy wymiar nie może przekroczyć 1500 mm, a suma długości i największego obwodu mierzonego w innym kierunku niż długość nie przekracza 3000 mm, </w:t>
            </w:r>
          </w:p>
          <w:p w14:paraId="3AFDFE15" w14:textId="77777777" w:rsidR="00FC1F7B" w:rsidRPr="00FC1F7B" w:rsidRDefault="00FC1F7B" w:rsidP="00FC1F7B">
            <w:pPr>
              <w:pStyle w:val="Akapitzlist"/>
              <w:numPr>
                <w:ilvl w:val="0"/>
                <w:numId w:val="8"/>
              </w:numPr>
              <w:autoSpaceDE w:val="0"/>
              <w:autoSpaceDN w:val="0"/>
              <w:adjustRightInd w:val="0"/>
              <w:spacing w:after="0" w:line="240" w:lineRule="auto"/>
              <w:jc w:val="both"/>
              <w:rPr>
                <w:rFonts w:ascii="Times New Roman" w:hAnsi="Times New Roman"/>
                <w:color w:val="000000"/>
                <w:u w:val="single"/>
              </w:rPr>
            </w:pPr>
            <w:r w:rsidRPr="00FC1F7B">
              <w:rPr>
                <w:rFonts w:ascii="Times New Roman" w:hAnsi="Times New Roman"/>
              </w:rPr>
              <w:t>w formie rulonu  – suma długości i podwójnej średnicy nie może być mniejsza niż 170 mm, a nie większa niż 1040 mm, przy czym żaden wymiar nie może być mniejszy niż 100 mm, ani większy niż 900 mm.</w:t>
            </w:r>
          </w:p>
          <w:p w14:paraId="3D0932A9" w14:textId="77777777" w:rsidR="00FC1F7B" w:rsidRPr="00FC1F7B" w:rsidRDefault="00FC1F7B" w:rsidP="00FC1F7B">
            <w:pPr>
              <w:autoSpaceDE w:val="0"/>
              <w:autoSpaceDN w:val="0"/>
              <w:adjustRightInd w:val="0"/>
              <w:jc w:val="both"/>
              <w:rPr>
                <w:sz w:val="22"/>
                <w:szCs w:val="22"/>
              </w:rPr>
            </w:pPr>
            <w:r w:rsidRPr="00FC1F7B">
              <w:rPr>
                <w:sz w:val="22"/>
                <w:szCs w:val="22"/>
              </w:rPr>
              <w:t>Przesyłki w opakowaniu własnym Zamawiającego -  waga do 20 kg.</w:t>
            </w:r>
          </w:p>
          <w:p w14:paraId="27E3DD8A" w14:textId="0568F6F6" w:rsidR="00FC1F7B" w:rsidRPr="00FC1F7B" w:rsidRDefault="00FC1F7B" w:rsidP="00FC1F7B">
            <w:pPr>
              <w:autoSpaceDE w:val="0"/>
              <w:autoSpaceDN w:val="0"/>
              <w:adjustRightInd w:val="0"/>
              <w:jc w:val="both"/>
              <w:rPr>
                <w:color w:val="000000"/>
                <w:sz w:val="22"/>
                <w:szCs w:val="22"/>
                <w:u w:val="single"/>
              </w:rPr>
            </w:pPr>
            <w:r w:rsidRPr="00FC1F7B">
              <w:rPr>
                <w:sz w:val="22"/>
                <w:szCs w:val="22"/>
              </w:rPr>
              <w:t xml:space="preserve">Alternatywnie wykonawca zwraca się o dokładne opisanie wymiarów przesyłek, bez czego nie jest możliwe wycenienie usług. </w:t>
            </w:r>
          </w:p>
          <w:p w14:paraId="6BB6B40C"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9</w:t>
            </w:r>
          </w:p>
          <w:p w14:paraId="5B26240C"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Zamawiający w Szczegółowej kalkulacji cenowej wykazał przesyłki kurierskie krajowe do 100kg, oraz przesyłki kurierskie zagraniczne do 40 kg.</w:t>
            </w:r>
          </w:p>
          <w:p w14:paraId="6141CB94"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xml:space="preserve">U Wykonawcy przesyłki krajowe powyżej 50 kg, traktowane są jako przesyłki paletowe, natomiast w przypadku przesyłek kurierskich, Wykonawca nie ma możliwości świadczenia usług dla przesyłek powyżej 20kg. </w:t>
            </w:r>
          </w:p>
          <w:p w14:paraId="342BEA32"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Czy Zamawiający wyrazi zgodę na złożenie oferty częściowej dla części przesyłek o wyżej określonej masie, bądź wydzieli przedmiotowe przesyłki do osobnego postępowania/części?</w:t>
            </w:r>
          </w:p>
          <w:p w14:paraId="6F1F65A3" w14:textId="26D6F13E" w:rsidR="00FC1F7B" w:rsidRPr="0028399E" w:rsidRDefault="00FC1F7B" w:rsidP="00FC1F7B">
            <w:pPr>
              <w:autoSpaceDE w:val="0"/>
              <w:autoSpaceDN w:val="0"/>
              <w:adjustRightInd w:val="0"/>
              <w:jc w:val="both"/>
              <w:rPr>
                <w:color w:val="000000"/>
                <w:sz w:val="22"/>
                <w:szCs w:val="22"/>
              </w:rPr>
            </w:pPr>
            <w:r w:rsidRPr="00FC1F7B">
              <w:rPr>
                <w:color w:val="000000"/>
                <w:sz w:val="22"/>
                <w:szCs w:val="22"/>
              </w:rPr>
              <w:t>Pozostawienie zapisów w formie obecnej uniemożliwia Wykonawcy złożenie oferty.</w:t>
            </w:r>
          </w:p>
          <w:p w14:paraId="228B04F2"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10</w:t>
            </w:r>
          </w:p>
          <w:p w14:paraId="7DD7AAED" w14:textId="36E0C8F8" w:rsidR="00FC1F7B" w:rsidRDefault="00FC1F7B" w:rsidP="00FC1F7B">
            <w:pPr>
              <w:autoSpaceDE w:val="0"/>
              <w:autoSpaceDN w:val="0"/>
              <w:adjustRightInd w:val="0"/>
              <w:jc w:val="both"/>
              <w:rPr>
                <w:color w:val="000000"/>
                <w:sz w:val="22"/>
                <w:szCs w:val="22"/>
              </w:rPr>
            </w:pPr>
            <w:r w:rsidRPr="00FC1F7B">
              <w:rPr>
                <w:color w:val="000000"/>
                <w:sz w:val="22"/>
                <w:szCs w:val="22"/>
              </w:rPr>
              <w:t>Zamawiający wskazuje szereg krajów, do których Wykonawca zobowiązany będzie świadczyć usługi kurierskie. Czy Zamawiający zdaje sobie sprawę i akceptuje, że ze względu na działanie sił wyższych, bądź władcze działanie organów państwowych spowodowane np. stanem epidemiologicznym w niektórych krajach, istnieje możliwość czasowego zawieszenia realizacji świadczenia usług do niektórych bądź wszystkich spośród wymienionych przez Zamawiającego krajów?</w:t>
            </w:r>
          </w:p>
          <w:p w14:paraId="688AAC4E" w14:textId="2B0120DA" w:rsidR="0028399E" w:rsidRDefault="0028399E" w:rsidP="00FC1F7B">
            <w:pPr>
              <w:autoSpaceDE w:val="0"/>
              <w:autoSpaceDN w:val="0"/>
              <w:adjustRightInd w:val="0"/>
              <w:jc w:val="both"/>
              <w:rPr>
                <w:color w:val="000000"/>
                <w:sz w:val="22"/>
                <w:szCs w:val="22"/>
              </w:rPr>
            </w:pPr>
          </w:p>
          <w:p w14:paraId="65560FFA" w14:textId="77777777" w:rsidR="0028399E" w:rsidRPr="0028399E" w:rsidRDefault="0028399E" w:rsidP="00FC1F7B">
            <w:pPr>
              <w:autoSpaceDE w:val="0"/>
              <w:autoSpaceDN w:val="0"/>
              <w:adjustRightInd w:val="0"/>
              <w:jc w:val="both"/>
              <w:rPr>
                <w:color w:val="000000"/>
                <w:sz w:val="22"/>
                <w:szCs w:val="22"/>
              </w:rPr>
            </w:pPr>
          </w:p>
          <w:p w14:paraId="55C550A4"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lastRenderedPageBreak/>
              <w:t>Pytanie nr 11</w:t>
            </w:r>
          </w:p>
          <w:p w14:paraId="390A8D1D" w14:textId="7171F3CC"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xml:space="preserve">Zamawiający w załączniku nr 6 do SWZ - Kalkulacja cenowa na przesyłki kurierskie określił do wyceny przesyłki z opcją zwrotnego potwierdzenia odbioru. Czy Zmawiający może określić czy potwierdzenie odbioru ma być realizowane usługą listową czy usługą kurierską. </w:t>
            </w:r>
          </w:p>
          <w:p w14:paraId="64D468F9"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12</w:t>
            </w:r>
          </w:p>
          <w:p w14:paraId="43CC17AF"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xml:space="preserve">Zamawiający w załączniku nr 6 do SWZ - Kalkulacja cenowa na przesyłki kurierskie określił godziny doręczenia przesyłek kurierskich na terenie kraju. </w:t>
            </w:r>
          </w:p>
          <w:p w14:paraId="58CC4DFC" w14:textId="3BA2C35C" w:rsidR="00FC1F7B" w:rsidRPr="00FC1F7B" w:rsidRDefault="00FC1F7B" w:rsidP="00FC1F7B">
            <w:pPr>
              <w:autoSpaceDE w:val="0"/>
              <w:autoSpaceDN w:val="0"/>
              <w:adjustRightInd w:val="0"/>
              <w:jc w:val="both"/>
              <w:rPr>
                <w:color w:val="000000"/>
                <w:sz w:val="22"/>
                <w:szCs w:val="22"/>
              </w:rPr>
            </w:pPr>
            <w:r w:rsidRPr="00FC1F7B">
              <w:rPr>
                <w:color w:val="000000"/>
                <w:sz w:val="22"/>
                <w:szCs w:val="22"/>
              </w:rPr>
              <w:t>Czy Zamawiający dopuszcza możliwość realizacji doręczenia przesyłek zgodnie z regulaminem świadczenia usługi Wykonawcy.</w:t>
            </w:r>
          </w:p>
          <w:p w14:paraId="30D8AC44"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13</w:t>
            </w:r>
          </w:p>
          <w:p w14:paraId="03557FE1" w14:textId="77777777" w:rsidR="00FC1F7B" w:rsidRPr="00FC1F7B" w:rsidRDefault="00FC1F7B" w:rsidP="00FC1F7B">
            <w:pPr>
              <w:autoSpaceDE w:val="0"/>
              <w:autoSpaceDN w:val="0"/>
              <w:adjustRightInd w:val="0"/>
              <w:jc w:val="both"/>
              <w:rPr>
                <w:color w:val="000000"/>
                <w:sz w:val="22"/>
                <w:szCs w:val="22"/>
              </w:rPr>
            </w:pPr>
            <w:r w:rsidRPr="00FC1F7B">
              <w:rPr>
                <w:color w:val="000000"/>
                <w:sz w:val="22"/>
                <w:szCs w:val="22"/>
              </w:rPr>
              <w:t>Zamawiający w z zapisach SWZ w rozdziale nr IV Opis Przedmiotu Zamówienia określił:</w:t>
            </w:r>
          </w:p>
          <w:p w14:paraId="5A89FEBD" w14:textId="6E2D69C6" w:rsidR="00FC1F7B" w:rsidRPr="0028399E" w:rsidRDefault="00FC1F7B" w:rsidP="00FC1F7B">
            <w:pPr>
              <w:autoSpaceDE w:val="0"/>
              <w:autoSpaceDN w:val="0"/>
              <w:adjustRightInd w:val="0"/>
              <w:jc w:val="both"/>
              <w:rPr>
                <w:i/>
                <w:iCs/>
                <w:color w:val="000000"/>
                <w:sz w:val="22"/>
                <w:szCs w:val="22"/>
              </w:rPr>
            </w:pPr>
            <w:r w:rsidRPr="00FC1F7B">
              <w:rPr>
                <w:i/>
                <w:iCs/>
                <w:color w:val="000000"/>
                <w:sz w:val="22"/>
                <w:szCs w:val="22"/>
              </w:rPr>
              <w:t>Wykonawca zapewni zamawiającemu możliwość śledzenia drogi każdej nadanej przesyłki kurierskiej w trybie on-line poprzez internetową aplikację zawierająca pełną informację na temat statusu przesyłki, zapewniającą zdalne przesyłanie danych.</w:t>
            </w:r>
          </w:p>
          <w:p w14:paraId="133E4A58" w14:textId="5F3FCA76" w:rsidR="00FC1F7B" w:rsidRPr="00FC1F7B" w:rsidRDefault="00FC1F7B" w:rsidP="00FC1F7B">
            <w:pPr>
              <w:jc w:val="both"/>
              <w:rPr>
                <w:rFonts w:eastAsia="Calibri"/>
                <w:color w:val="000000"/>
                <w:sz w:val="22"/>
                <w:szCs w:val="22"/>
              </w:rPr>
            </w:pPr>
            <w:r w:rsidRPr="00FC1F7B">
              <w:rPr>
                <w:rFonts w:eastAsia="Calibri"/>
                <w:color w:val="000000"/>
                <w:sz w:val="22"/>
                <w:szCs w:val="22"/>
              </w:rPr>
              <w:t>Wykonawca prosi o potwierdzenie, że Zamawiający bierze pod uwagę możliwość czasowego sporadycznego braku dostępu do systemu, co może być spowodowane czynnikami niezależnymi od wykonawcy np. atak na systemy informatyczne, albo wymogiem wstrzymania działania programu w związku z prowadzonymi działaniami technicznymi na stronie/aktualizacjami systemu, a same dane zawarte w systemie mają charakter poglądowy. Wykonawca deklaruje, że dołoży wszelkich starań, by system był stale dostępny, a w miarę możliwości przerwy związane z pracami technicznymi lub opóźnienia/błędy w ujawnianiu danych nie dotykały Zamawiającego np. poprzez prowadzenie prac w godzinach nocnych.</w:t>
            </w:r>
          </w:p>
          <w:p w14:paraId="498F5C52" w14:textId="2D4702AF" w:rsidR="00FC1F7B" w:rsidRPr="00FC1F7B" w:rsidRDefault="00FC1F7B" w:rsidP="00FC1F7B">
            <w:pPr>
              <w:autoSpaceDE w:val="0"/>
              <w:autoSpaceDN w:val="0"/>
              <w:adjustRightInd w:val="0"/>
              <w:jc w:val="both"/>
              <w:rPr>
                <w:color w:val="000000"/>
                <w:sz w:val="22"/>
                <w:szCs w:val="22"/>
              </w:rPr>
            </w:pPr>
            <w:r w:rsidRPr="00FC1F7B">
              <w:rPr>
                <w:rFonts w:eastAsia="Calibri"/>
                <w:color w:val="000000"/>
                <w:sz w:val="22"/>
                <w:szCs w:val="22"/>
              </w:rPr>
              <w:t xml:space="preserve">Jednocześnie wykonawca prosi o potwierdzenie, że wymóg dotyczy przesyłek krajowych. W przypadku przesyłek zagranicznych ilość i aktualność danych </w:t>
            </w:r>
            <w:proofErr w:type="spellStart"/>
            <w:r w:rsidRPr="00FC1F7B">
              <w:rPr>
                <w:rFonts w:eastAsia="Calibri"/>
                <w:color w:val="000000"/>
                <w:sz w:val="22"/>
                <w:szCs w:val="22"/>
              </w:rPr>
              <w:t>trackingowych</w:t>
            </w:r>
            <w:proofErr w:type="spellEnd"/>
            <w:r w:rsidRPr="00FC1F7B">
              <w:rPr>
                <w:rFonts w:eastAsia="Calibri"/>
                <w:color w:val="000000"/>
                <w:sz w:val="22"/>
                <w:szCs w:val="22"/>
              </w:rPr>
              <w:t xml:space="preserve"> uzależniona może być od operatora danego kraju docelowego, na co wykonawca nie ma wpływu. Jednocześnie wykonawca zapewnia dołożenie wszelkich starań do możliwie dokładnego ujawniana danych dla przesyłek zagranicznych</w:t>
            </w:r>
          </w:p>
          <w:p w14:paraId="1BD58BE2" w14:textId="77777777" w:rsidR="00FC1F7B" w:rsidRPr="00FC1F7B" w:rsidRDefault="00FC1F7B" w:rsidP="00FC1F7B">
            <w:pPr>
              <w:jc w:val="both"/>
              <w:rPr>
                <w:rFonts w:eastAsia="Calibri"/>
                <w:color w:val="000000"/>
                <w:sz w:val="22"/>
                <w:szCs w:val="22"/>
                <w:u w:val="single"/>
              </w:rPr>
            </w:pPr>
            <w:r w:rsidRPr="00FC1F7B">
              <w:rPr>
                <w:rFonts w:eastAsia="Calibri"/>
                <w:color w:val="000000"/>
                <w:sz w:val="22"/>
                <w:szCs w:val="22"/>
                <w:u w:val="single"/>
              </w:rPr>
              <w:t>Pytania nr 14:</w:t>
            </w:r>
          </w:p>
          <w:p w14:paraId="025A279C" w14:textId="183ECA0B" w:rsidR="00FC1F7B" w:rsidRPr="00FC1F7B" w:rsidRDefault="00FC1F7B" w:rsidP="00FC1F7B">
            <w:pPr>
              <w:autoSpaceDE w:val="0"/>
              <w:autoSpaceDN w:val="0"/>
              <w:adjustRightInd w:val="0"/>
              <w:jc w:val="both"/>
              <w:rPr>
                <w:color w:val="000000"/>
                <w:sz w:val="22"/>
                <w:szCs w:val="22"/>
              </w:rPr>
            </w:pPr>
            <w:r w:rsidRPr="00FC1F7B">
              <w:rPr>
                <w:rFonts w:eastAsia="Calibri"/>
                <w:color w:val="000000"/>
                <w:sz w:val="22"/>
                <w:szCs w:val="22"/>
              </w:rPr>
              <w:t>Zamawiający w Opisie Przedmiotu Zamówienia w rozdziale IV ust.</w:t>
            </w:r>
            <w:r w:rsidRPr="00FC1F7B">
              <w:rPr>
                <w:sz w:val="22"/>
                <w:szCs w:val="22"/>
              </w:rPr>
              <w:t xml:space="preserve"> </w:t>
            </w:r>
            <w:r w:rsidRPr="00FC1F7B">
              <w:rPr>
                <w:rFonts w:eastAsia="Calibri"/>
                <w:color w:val="000000"/>
                <w:sz w:val="22"/>
                <w:szCs w:val="22"/>
              </w:rPr>
              <w:t xml:space="preserve">4.1 i 4.2 określił godziny odbioru przesyłek. </w:t>
            </w:r>
            <w:r w:rsidRPr="00FC1F7B">
              <w:rPr>
                <w:sz w:val="22"/>
                <w:szCs w:val="22"/>
              </w:rPr>
              <w:t>Czy Zamawiający dopuszcza ustalenie dokładnych godziny odbioru przesyłek po wybraniu oferty i wskazanie innych przedziałów godzinowych w uzgodnieniu z Wykonawcą? Odbiór przesyłek wymaga podjęcia</w:t>
            </w:r>
            <w:r w:rsidRPr="00FC1F7B">
              <w:rPr>
                <w:bCs/>
                <w:sz w:val="22"/>
                <w:szCs w:val="22"/>
              </w:rPr>
              <w:t xml:space="preserve"> przez Wykonawcę działań dotyczących dostosowania logistyki świadczenia usługi. W wybranej lokalizacji w związku z powyższym może istnieć konieczność zmiany zakresu godzinowego realizacji usługi.</w:t>
            </w:r>
          </w:p>
          <w:p w14:paraId="57AE47B0" w14:textId="77777777" w:rsidR="00FC1F7B" w:rsidRPr="00FC1F7B" w:rsidRDefault="00FC1F7B" w:rsidP="00FC1F7B">
            <w:pPr>
              <w:jc w:val="both"/>
              <w:rPr>
                <w:rFonts w:eastAsia="Calibri"/>
                <w:color w:val="000000"/>
                <w:sz w:val="22"/>
                <w:szCs w:val="22"/>
                <w:u w:val="single"/>
              </w:rPr>
            </w:pPr>
            <w:r w:rsidRPr="00FC1F7B">
              <w:rPr>
                <w:rFonts w:eastAsia="Calibri"/>
                <w:color w:val="000000"/>
                <w:sz w:val="22"/>
                <w:szCs w:val="22"/>
                <w:u w:val="single"/>
              </w:rPr>
              <w:t>Pytanie nr 15</w:t>
            </w:r>
          </w:p>
          <w:p w14:paraId="48F86E40" w14:textId="3BD9D300" w:rsidR="00FC1F7B" w:rsidRPr="00FC1F7B" w:rsidRDefault="00FC1F7B" w:rsidP="00FC1F7B">
            <w:pPr>
              <w:autoSpaceDE w:val="0"/>
              <w:autoSpaceDN w:val="0"/>
              <w:adjustRightInd w:val="0"/>
              <w:jc w:val="both"/>
              <w:rPr>
                <w:color w:val="000000"/>
                <w:sz w:val="22"/>
                <w:szCs w:val="22"/>
              </w:rPr>
            </w:pPr>
            <w:r w:rsidRPr="00FC1F7B">
              <w:rPr>
                <w:rFonts w:eastAsia="Calibri"/>
                <w:color w:val="000000"/>
                <w:sz w:val="22"/>
                <w:szCs w:val="22"/>
              </w:rPr>
              <w:t>Zamawiający we Wzorze Umowy o Świadczenie Usług (załącznik nr 4 do SWZ) w § 1 ust. 10 określił sposób informowania o konieczności odbioru przesyłek drogą mailową oraz telefonicznie. Czy Zamawiający zaakceptuje odmienne sposoby zamawiania odbioru tj. telefonicznie, poprzez dedykowaną aplikację nadawczą lub formularz na stronie internetowej. Wykonawca nie zapewnia możliwości zamawiania odbiorów drogą mailową.</w:t>
            </w:r>
          </w:p>
          <w:p w14:paraId="7DAA56C0" w14:textId="77777777" w:rsidR="00FC1F7B" w:rsidRPr="00FC1F7B" w:rsidRDefault="00FC1F7B" w:rsidP="00FC1F7B">
            <w:pPr>
              <w:jc w:val="both"/>
              <w:rPr>
                <w:rFonts w:eastAsia="Calibri"/>
                <w:color w:val="000000"/>
                <w:sz w:val="22"/>
                <w:szCs w:val="22"/>
                <w:u w:val="single"/>
              </w:rPr>
            </w:pPr>
            <w:r w:rsidRPr="00FC1F7B">
              <w:rPr>
                <w:rFonts w:eastAsia="Calibri"/>
                <w:color w:val="000000"/>
                <w:sz w:val="22"/>
                <w:szCs w:val="22"/>
                <w:u w:val="single"/>
              </w:rPr>
              <w:t>Pytanie nr 16</w:t>
            </w:r>
          </w:p>
          <w:p w14:paraId="2803EAD9" w14:textId="2E807A06" w:rsidR="00FC1F7B" w:rsidRPr="0028399E" w:rsidRDefault="00FC1F7B" w:rsidP="0028399E">
            <w:pPr>
              <w:jc w:val="both"/>
              <w:rPr>
                <w:sz w:val="22"/>
                <w:szCs w:val="22"/>
              </w:rPr>
            </w:pPr>
            <w:r w:rsidRPr="00FC1F7B">
              <w:rPr>
                <w:rFonts w:eastAsia="Calibri"/>
                <w:color w:val="000000"/>
                <w:sz w:val="22"/>
                <w:szCs w:val="22"/>
              </w:rPr>
              <w:t>Zamawiający we Wzorze Umowy o Świadczenie Usług (załącznik nr 4 do SWZ) w § 4 ust. 2 c i d określił</w:t>
            </w:r>
            <w:r w:rsidRPr="00FC1F7B">
              <w:rPr>
                <w:rFonts w:eastAsia="Calibri"/>
                <w:sz w:val="22"/>
                <w:szCs w:val="22"/>
              </w:rPr>
              <w:t xml:space="preserve"> karę w wysokości 10% wartości wynagrodzenia umownego brutto w przypadku odstąpienia lub wypowiedzenia przez Zamawiającego z winy Wykonawcy. Określenie procentowe naliczanej kwoty może obciążyć wykonawcę kosztami niewspółmiernymi do zaistniałych nieprawidłowości. Ponadto w umowie nie zostały jasno i enumeratywnie określone kryteria uprawniające Zamawiającego do odstąpienia, stanowiąc duże ryzyko dla potencjalnych wykonawców. Czy Zamawiający </w:t>
            </w:r>
            <w:r w:rsidRPr="00FC1F7B">
              <w:rPr>
                <w:sz w:val="22"/>
                <w:szCs w:val="22"/>
              </w:rPr>
              <w:t xml:space="preserve">dopuszcza </w:t>
            </w:r>
            <w:r w:rsidRPr="00FC1F7B">
              <w:rPr>
                <w:sz w:val="22"/>
                <w:szCs w:val="22"/>
              </w:rPr>
              <w:lastRenderedPageBreak/>
              <w:t>wykreślenie lub chociażby złagodzenie wygórowanej w ocenie Wykonawcy kary postanowień, albo oparcie odpowiedzialności Wykonawcy na zasadach określonych w ustawie Prawo pocztowe z dnia 23 listopada 2012 roku oraz powszechnie obowiązujących przepisów prawa?</w:t>
            </w:r>
          </w:p>
          <w:p w14:paraId="39555309"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17</w:t>
            </w:r>
          </w:p>
          <w:p w14:paraId="0DE17A0F" w14:textId="11D5F58D" w:rsidR="00FC1F7B" w:rsidRPr="00FC1F7B" w:rsidRDefault="00FC1F7B" w:rsidP="00FC1F7B">
            <w:pPr>
              <w:autoSpaceDE w:val="0"/>
              <w:autoSpaceDN w:val="0"/>
              <w:adjustRightInd w:val="0"/>
              <w:jc w:val="both"/>
              <w:rPr>
                <w:color w:val="000000"/>
                <w:sz w:val="22"/>
                <w:szCs w:val="22"/>
              </w:rPr>
            </w:pPr>
            <w:r w:rsidRPr="00FC1F7B">
              <w:rPr>
                <w:color w:val="000000"/>
                <w:sz w:val="22"/>
                <w:szCs w:val="22"/>
              </w:rPr>
              <w:t xml:space="preserve">Zamawiający w załączniku nr 6a do SWZ - Kalkulacja cenowa wymaga realizacji usługi doręczenia na sobotę. Wykonawca informuje, że nie świadczy niniejszej usługi dodatkowej, co uniemożliwia złożenie oferty. W związku z powyższym wykonawca zwraca się z wnioskiem o wykreślenie opcji doręczenia na sobotę lub alternatywnie wskazania w jej miejsce doręczenia na wskazany dzień roboczy. </w:t>
            </w:r>
          </w:p>
          <w:p w14:paraId="1E14521D" w14:textId="77777777" w:rsidR="00FC1F7B" w:rsidRPr="00FC1F7B" w:rsidRDefault="00FC1F7B" w:rsidP="00FC1F7B">
            <w:pPr>
              <w:autoSpaceDE w:val="0"/>
              <w:autoSpaceDN w:val="0"/>
              <w:adjustRightInd w:val="0"/>
              <w:jc w:val="both"/>
              <w:rPr>
                <w:color w:val="000000"/>
                <w:sz w:val="22"/>
                <w:szCs w:val="22"/>
                <w:u w:val="single"/>
              </w:rPr>
            </w:pPr>
            <w:r w:rsidRPr="00FC1F7B">
              <w:rPr>
                <w:color w:val="000000"/>
                <w:sz w:val="22"/>
                <w:szCs w:val="22"/>
                <w:u w:val="single"/>
              </w:rPr>
              <w:t>Pytanie nr 18</w:t>
            </w:r>
          </w:p>
          <w:p w14:paraId="7239DFEA" w14:textId="36B9227B" w:rsidR="00FC1F7B" w:rsidRDefault="00FC1F7B" w:rsidP="0028399E">
            <w:pPr>
              <w:autoSpaceDE w:val="0"/>
              <w:autoSpaceDN w:val="0"/>
              <w:adjustRightInd w:val="0"/>
              <w:jc w:val="both"/>
              <w:rPr>
                <w:color w:val="000000"/>
                <w:sz w:val="22"/>
                <w:szCs w:val="22"/>
              </w:rPr>
            </w:pPr>
            <w:r w:rsidRPr="00FC1F7B">
              <w:rPr>
                <w:color w:val="000000"/>
                <w:sz w:val="22"/>
                <w:szCs w:val="22"/>
              </w:rPr>
              <w:t xml:space="preserve">Zamawiający w załączniku nr 6a do SWZ - Kalkulacja cenowa wymaga realizacji usługi doręczenia do godziny 10:00. Wykonawca informuje, że nie świadczy niniejszej usługi dodatkowej, co uniemożliwia złożenie oferty. Wykonawca zwraca się z prośbą wykreślenie niniejszej opcji lub przesyłki tego typu zostaną wycenione zgodnie z usługą doręczenia na godzinę 9:00, co może znacznie zawyżyć szacunkową wartość oferty. Wykonawca prosi o akceptację regulaminu usługi </w:t>
            </w:r>
            <w:proofErr w:type="spellStart"/>
            <w:r w:rsidRPr="00FC1F7B">
              <w:rPr>
                <w:color w:val="000000"/>
                <w:sz w:val="22"/>
                <w:szCs w:val="22"/>
              </w:rPr>
              <w:t>Pocztex</w:t>
            </w:r>
            <w:proofErr w:type="spellEnd"/>
            <w:r w:rsidRPr="00FC1F7B">
              <w:rPr>
                <w:color w:val="000000"/>
                <w:sz w:val="22"/>
                <w:szCs w:val="22"/>
              </w:rPr>
              <w:t xml:space="preserve"> w tym zakresie, który znajduje się na stronie </w:t>
            </w:r>
            <w:hyperlink r:id="rId8" w:history="1">
              <w:r w:rsidR="0028399E" w:rsidRPr="00B82260">
                <w:rPr>
                  <w:rStyle w:val="Hipercze"/>
                  <w:sz w:val="22"/>
                  <w:szCs w:val="22"/>
                </w:rPr>
                <w:t>www.pocztex.pl</w:t>
              </w:r>
            </w:hyperlink>
          </w:p>
          <w:p w14:paraId="1E4770A6" w14:textId="77777777" w:rsidR="0028399E" w:rsidRPr="0028399E" w:rsidRDefault="0028399E" w:rsidP="0028399E">
            <w:pPr>
              <w:autoSpaceDE w:val="0"/>
              <w:autoSpaceDN w:val="0"/>
              <w:adjustRightInd w:val="0"/>
              <w:jc w:val="both"/>
              <w:rPr>
                <w:color w:val="000000"/>
                <w:sz w:val="22"/>
                <w:szCs w:val="22"/>
              </w:rPr>
            </w:pPr>
          </w:p>
          <w:p w14:paraId="31500021" w14:textId="77777777" w:rsidR="001E582D" w:rsidRPr="00FC1F7B" w:rsidRDefault="001E582D" w:rsidP="00135F10">
            <w:pPr>
              <w:spacing w:after="40"/>
              <w:ind w:left="30" w:right="-72"/>
              <w:rPr>
                <w:b/>
                <w:bCs/>
                <w:sz w:val="22"/>
                <w:szCs w:val="22"/>
                <w:u w:val="single"/>
              </w:rPr>
            </w:pPr>
            <w:r w:rsidRPr="00FC1F7B">
              <w:rPr>
                <w:b/>
                <w:bCs/>
                <w:sz w:val="22"/>
                <w:szCs w:val="22"/>
                <w:u w:val="single"/>
              </w:rPr>
              <w:t>Odpowiedź Zamawiającego:</w:t>
            </w:r>
          </w:p>
          <w:p w14:paraId="6521D005" w14:textId="77777777" w:rsidR="001E582D" w:rsidRPr="00FC1F7B" w:rsidRDefault="00FC1F7B" w:rsidP="00FC1F7B">
            <w:pPr>
              <w:spacing w:after="60"/>
              <w:ind w:right="-72"/>
              <w:jc w:val="both"/>
              <w:rPr>
                <w:sz w:val="22"/>
                <w:szCs w:val="22"/>
                <w:u w:val="single"/>
              </w:rPr>
            </w:pPr>
            <w:r w:rsidRPr="00FC1F7B">
              <w:rPr>
                <w:sz w:val="22"/>
                <w:szCs w:val="22"/>
                <w:u w:val="single"/>
              </w:rPr>
              <w:t>Odpowiedź na pytanie nr 1</w:t>
            </w:r>
          </w:p>
          <w:p w14:paraId="5D364E72" w14:textId="77777777" w:rsidR="00FC1F7B" w:rsidRPr="00FC1F7B" w:rsidRDefault="0021698D" w:rsidP="00FC1F7B">
            <w:pPr>
              <w:spacing w:after="60"/>
              <w:ind w:right="-72"/>
              <w:jc w:val="both"/>
              <w:rPr>
                <w:sz w:val="22"/>
                <w:szCs w:val="22"/>
              </w:rPr>
            </w:pPr>
            <w:r w:rsidRPr="0021698D">
              <w:rPr>
                <w:sz w:val="22"/>
                <w:szCs w:val="22"/>
              </w:rPr>
              <w:t>Zamawiający potwierdza, że wygeneruje z dedykowanej aplikacji nadawczej, lub dedykowanej strony internetowej  etykietę adresową do nadawcy przesyłki ze wskazanego miejsca, aby przesyłka mogła zostać doręczona na wskazany przez Zamawiającego adres</w:t>
            </w:r>
            <w:r>
              <w:rPr>
                <w:sz w:val="22"/>
                <w:szCs w:val="22"/>
              </w:rPr>
              <w:t xml:space="preserve">. Powyższa odpowiedź dotyczy zadania nr </w:t>
            </w:r>
            <w:r w:rsidRPr="0021698D">
              <w:rPr>
                <w:sz w:val="22"/>
                <w:szCs w:val="22"/>
              </w:rPr>
              <w:t>1 i 2</w:t>
            </w:r>
            <w:r>
              <w:rPr>
                <w:sz w:val="22"/>
                <w:szCs w:val="22"/>
              </w:rPr>
              <w:t>.</w:t>
            </w:r>
          </w:p>
          <w:p w14:paraId="076C4435" w14:textId="77777777" w:rsidR="00FC1F7B" w:rsidRPr="00FC1F7B" w:rsidRDefault="00FC1F7B" w:rsidP="00FC1F7B">
            <w:pPr>
              <w:spacing w:after="60"/>
              <w:ind w:right="-72"/>
              <w:jc w:val="both"/>
              <w:rPr>
                <w:sz w:val="22"/>
                <w:szCs w:val="22"/>
                <w:u w:val="single"/>
              </w:rPr>
            </w:pPr>
            <w:r w:rsidRPr="00FC1F7B">
              <w:rPr>
                <w:sz w:val="22"/>
                <w:szCs w:val="22"/>
                <w:u w:val="single"/>
              </w:rPr>
              <w:t xml:space="preserve">Odpowiedź na pytanie nr 2 </w:t>
            </w:r>
          </w:p>
          <w:p w14:paraId="5F816218" w14:textId="77777777" w:rsidR="00FC1F7B" w:rsidRPr="00FC1F7B" w:rsidRDefault="0021698D" w:rsidP="00FC1F7B">
            <w:pPr>
              <w:spacing w:after="60"/>
              <w:ind w:right="-72"/>
              <w:jc w:val="both"/>
              <w:rPr>
                <w:sz w:val="22"/>
                <w:szCs w:val="22"/>
              </w:rPr>
            </w:pPr>
            <w:r>
              <w:rPr>
                <w:sz w:val="22"/>
                <w:szCs w:val="22"/>
              </w:rPr>
              <w:t>Zamawiający nie wyraża zgody, aby</w:t>
            </w:r>
            <w:r w:rsidRPr="0021698D">
              <w:rPr>
                <w:sz w:val="22"/>
                <w:szCs w:val="22"/>
              </w:rPr>
              <w:t xml:space="preserve"> terminy wskazane w treści </w:t>
            </w:r>
            <w:r>
              <w:rPr>
                <w:sz w:val="22"/>
                <w:szCs w:val="22"/>
              </w:rPr>
              <w:t>SWZ</w:t>
            </w:r>
            <w:r w:rsidRPr="0021698D">
              <w:rPr>
                <w:sz w:val="22"/>
                <w:szCs w:val="22"/>
              </w:rPr>
              <w:t xml:space="preserve"> były terminami deklarowanymi, a nie gwarantowanymi</w:t>
            </w:r>
          </w:p>
          <w:p w14:paraId="019D1F72" w14:textId="77777777" w:rsidR="00FC1F7B" w:rsidRDefault="00FC1F7B" w:rsidP="00FC1F7B">
            <w:pPr>
              <w:spacing w:after="60"/>
              <w:ind w:right="-72"/>
              <w:jc w:val="both"/>
              <w:rPr>
                <w:sz w:val="22"/>
                <w:szCs w:val="22"/>
                <w:u w:val="single"/>
              </w:rPr>
            </w:pPr>
            <w:r w:rsidRPr="00FC1F7B">
              <w:rPr>
                <w:sz w:val="22"/>
                <w:szCs w:val="22"/>
                <w:u w:val="single"/>
              </w:rPr>
              <w:t xml:space="preserve">Odpowiedź na pytanie nr 3 </w:t>
            </w:r>
          </w:p>
          <w:p w14:paraId="03CBFB09" w14:textId="77777777" w:rsidR="00FC1F7B" w:rsidRPr="0021698D" w:rsidRDefault="0021698D" w:rsidP="00FC1F7B">
            <w:pPr>
              <w:spacing w:after="60"/>
              <w:ind w:right="-72"/>
              <w:jc w:val="both"/>
              <w:rPr>
                <w:sz w:val="22"/>
                <w:szCs w:val="22"/>
              </w:rPr>
            </w:pPr>
            <w:r>
              <w:rPr>
                <w:sz w:val="22"/>
                <w:szCs w:val="22"/>
              </w:rPr>
              <w:t>W</w:t>
            </w:r>
            <w:r w:rsidRPr="0021698D">
              <w:rPr>
                <w:sz w:val="22"/>
                <w:szCs w:val="22"/>
              </w:rPr>
              <w:t>ykonawca winien przedstawiać raporty kwartalne dotyczące wykonania umowy do 15 dnia następnego miesiąca po zakończeniu każdego kolejn</w:t>
            </w:r>
            <w:r>
              <w:rPr>
                <w:sz w:val="22"/>
                <w:szCs w:val="22"/>
              </w:rPr>
              <w:t>e</w:t>
            </w:r>
            <w:r w:rsidRPr="0021698D">
              <w:rPr>
                <w:sz w:val="22"/>
                <w:szCs w:val="22"/>
              </w:rPr>
              <w:t>go kwartału na wskazany w umowie adres e- mail, a zatem weryfikacja kwoty będzie dok</w:t>
            </w:r>
            <w:r>
              <w:rPr>
                <w:sz w:val="22"/>
                <w:szCs w:val="22"/>
              </w:rPr>
              <w:t>o</w:t>
            </w:r>
            <w:r w:rsidRPr="0021698D">
              <w:rPr>
                <w:sz w:val="22"/>
                <w:szCs w:val="22"/>
              </w:rPr>
              <w:t>nywana na podstawie raportów wykonawcy przez zamawiającego.</w:t>
            </w:r>
          </w:p>
          <w:p w14:paraId="436A3899"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4</w:t>
            </w:r>
          </w:p>
          <w:p w14:paraId="5D0A30FC" w14:textId="77777777" w:rsidR="00FC1F7B" w:rsidRPr="00FC1F7B" w:rsidRDefault="0021698D" w:rsidP="00FC1F7B">
            <w:pPr>
              <w:spacing w:after="60"/>
              <w:ind w:right="-72"/>
              <w:jc w:val="both"/>
              <w:rPr>
                <w:sz w:val="22"/>
                <w:szCs w:val="22"/>
              </w:rPr>
            </w:pPr>
            <w:r w:rsidRPr="0021698D">
              <w:rPr>
                <w:sz w:val="22"/>
                <w:szCs w:val="22"/>
              </w:rPr>
              <w:t>zamawiający nie wyraża zgody na zmianę terminu płatno</w:t>
            </w:r>
            <w:r>
              <w:rPr>
                <w:sz w:val="22"/>
                <w:szCs w:val="22"/>
              </w:rPr>
              <w:t>ś</w:t>
            </w:r>
            <w:r w:rsidRPr="0021698D">
              <w:rPr>
                <w:sz w:val="22"/>
                <w:szCs w:val="22"/>
              </w:rPr>
              <w:t>ci</w:t>
            </w:r>
            <w:r>
              <w:rPr>
                <w:sz w:val="22"/>
                <w:szCs w:val="22"/>
              </w:rPr>
              <w:t>.</w:t>
            </w:r>
          </w:p>
          <w:p w14:paraId="6B06279C"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5</w:t>
            </w:r>
          </w:p>
          <w:p w14:paraId="662A735F" w14:textId="77777777" w:rsidR="00FC1F7B" w:rsidRPr="00FC1F7B" w:rsidRDefault="0021698D" w:rsidP="00FC1F7B">
            <w:pPr>
              <w:spacing w:after="60"/>
              <w:ind w:right="-72"/>
              <w:jc w:val="both"/>
              <w:rPr>
                <w:sz w:val="22"/>
                <w:szCs w:val="22"/>
              </w:rPr>
            </w:pPr>
            <w:r w:rsidRPr="0021698D">
              <w:rPr>
                <w:sz w:val="22"/>
                <w:szCs w:val="22"/>
              </w:rPr>
              <w:t>Zamawiający pozostawia SWZ w przedmiotowym zakresie bez zmian</w:t>
            </w:r>
            <w:r>
              <w:rPr>
                <w:sz w:val="22"/>
                <w:szCs w:val="22"/>
              </w:rPr>
              <w:t>.</w:t>
            </w:r>
          </w:p>
          <w:p w14:paraId="0598EC57"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6</w:t>
            </w:r>
          </w:p>
          <w:p w14:paraId="56AF7D80" w14:textId="77777777" w:rsidR="00FC1F7B" w:rsidRPr="00FC1F7B" w:rsidRDefault="0021698D" w:rsidP="00FC1F7B">
            <w:pPr>
              <w:spacing w:after="60"/>
              <w:ind w:right="-72"/>
              <w:jc w:val="both"/>
              <w:rPr>
                <w:sz w:val="22"/>
                <w:szCs w:val="22"/>
              </w:rPr>
            </w:pPr>
            <w:r>
              <w:rPr>
                <w:sz w:val="22"/>
                <w:szCs w:val="22"/>
              </w:rPr>
              <w:t>Z</w:t>
            </w:r>
            <w:r w:rsidRPr="0021698D">
              <w:rPr>
                <w:sz w:val="22"/>
                <w:szCs w:val="22"/>
              </w:rPr>
              <w:t xml:space="preserve">amawiający informuje, iż nie </w:t>
            </w:r>
            <w:r>
              <w:rPr>
                <w:sz w:val="22"/>
                <w:szCs w:val="22"/>
              </w:rPr>
              <w:t>wyraża zgody na</w:t>
            </w:r>
            <w:r w:rsidRPr="0021698D">
              <w:rPr>
                <w:sz w:val="22"/>
                <w:szCs w:val="22"/>
              </w:rPr>
              <w:t xml:space="preserve"> wykreśleni</w:t>
            </w:r>
            <w:r>
              <w:rPr>
                <w:sz w:val="22"/>
                <w:szCs w:val="22"/>
              </w:rPr>
              <w:t>e przedmiotowych</w:t>
            </w:r>
            <w:r w:rsidRPr="0021698D">
              <w:rPr>
                <w:sz w:val="22"/>
                <w:szCs w:val="22"/>
              </w:rPr>
              <w:t xml:space="preserve"> kar umownych</w:t>
            </w:r>
            <w:r>
              <w:rPr>
                <w:sz w:val="22"/>
                <w:szCs w:val="22"/>
              </w:rPr>
              <w:t>.</w:t>
            </w:r>
            <w:r w:rsidRPr="0021698D">
              <w:rPr>
                <w:sz w:val="22"/>
                <w:szCs w:val="22"/>
              </w:rPr>
              <w:t xml:space="preserve"> </w:t>
            </w:r>
            <w:r>
              <w:rPr>
                <w:sz w:val="22"/>
                <w:szCs w:val="22"/>
              </w:rPr>
              <w:t>J</w:t>
            </w:r>
            <w:r w:rsidRPr="0021698D">
              <w:rPr>
                <w:sz w:val="22"/>
                <w:szCs w:val="22"/>
              </w:rPr>
              <w:t xml:space="preserve">ednocześnie </w:t>
            </w:r>
            <w:r>
              <w:rPr>
                <w:sz w:val="22"/>
                <w:szCs w:val="22"/>
              </w:rPr>
              <w:t>Zamawiający zmienia osobnym pismem przedmiotowy</w:t>
            </w:r>
            <w:r w:rsidRPr="0021698D">
              <w:rPr>
                <w:sz w:val="22"/>
                <w:szCs w:val="22"/>
              </w:rPr>
              <w:t xml:space="preserve"> zapis na: </w:t>
            </w:r>
            <w:r w:rsidRPr="0021698D">
              <w:rPr>
                <w:i/>
                <w:sz w:val="22"/>
                <w:szCs w:val="22"/>
              </w:rPr>
              <w:t>,,jeżeli Wykonawca nie odbierze od Zamawiającego przesyłek w wyznaczonym dniu i czasie, zapłaci każdorazowo Zamawiającemu karę umowną w wysokości 150,00 zł.”</w:t>
            </w:r>
            <w:r>
              <w:rPr>
                <w:sz w:val="22"/>
                <w:szCs w:val="22"/>
              </w:rPr>
              <w:t>.</w:t>
            </w:r>
          </w:p>
          <w:p w14:paraId="256E84AC"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7</w:t>
            </w:r>
          </w:p>
          <w:p w14:paraId="1BE486EA" w14:textId="77777777" w:rsidR="00FC1F7B" w:rsidRPr="00FC1F7B" w:rsidRDefault="0021698D" w:rsidP="00FC1F7B">
            <w:pPr>
              <w:spacing w:after="60"/>
              <w:ind w:right="-72"/>
              <w:jc w:val="both"/>
              <w:rPr>
                <w:sz w:val="22"/>
                <w:szCs w:val="22"/>
              </w:rPr>
            </w:pPr>
            <w:r w:rsidRPr="0021698D">
              <w:rPr>
                <w:sz w:val="22"/>
                <w:szCs w:val="22"/>
              </w:rPr>
              <w:t>Zamawiający pozostawia SWZ w przedmiotowym zakresie bez zmian</w:t>
            </w:r>
            <w:r>
              <w:rPr>
                <w:sz w:val="22"/>
                <w:szCs w:val="22"/>
              </w:rPr>
              <w:t>.</w:t>
            </w:r>
          </w:p>
          <w:p w14:paraId="29187CFA"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8</w:t>
            </w:r>
          </w:p>
          <w:p w14:paraId="2B7F3E9D" w14:textId="77777777" w:rsidR="00FC1F7B" w:rsidRPr="00FC1F7B" w:rsidRDefault="0021698D" w:rsidP="00FC1F7B">
            <w:pPr>
              <w:spacing w:after="60"/>
              <w:ind w:right="-72"/>
              <w:jc w:val="both"/>
              <w:rPr>
                <w:sz w:val="22"/>
                <w:szCs w:val="22"/>
              </w:rPr>
            </w:pPr>
            <w:r>
              <w:rPr>
                <w:sz w:val="22"/>
                <w:szCs w:val="22"/>
              </w:rPr>
              <w:t>Z</w:t>
            </w:r>
            <w:r w:rsidRPr="0021698D">
              <w:rPr>
                <w:sz w:val="22"/>
                <w:szCs w:val="22"/>
              </w:rPr>
              <w:t xml:space="preserve">amawiający nie </w:t>
            </w:r>
            <w:r>
              <w:rPr>
                <w:sz w:val="22"/>
                <w:szCs w:val="22"/>
              </w:rPr>
              <w:t>wyraża zgody na</w:t>
            </w:r>
            <w:r w:rsidRPr="0021698D">
              <w:rPr>
                <w:sz w:val="22"/>
                <w:szCs w:val="22"/>
              </w:rPr>
              <w:t xml:space="preserve"> </w:t>
            </w:r>
            <w:r>
              <w:rPr>
                <w:sz w:val="22"/>
                <w:szCs w:val="22"/>
              </w:rPr>
              <w:t>przedmiotowe</w:t>
            </w:r>
            <w:r w:rsidRPr="0021698D">
              <w:rPr>
                <w:sz w:val="22"/>
                <w:szCs w:val="22"/>
              </w:rPr>
              <w:t xml:space="preserve"> zmiany</w:t>
            </w:r>
            <w:r>
              <w:rPr>
                <w:sz w:val="22"/>
                <w:szCs w:val="22"/>
              </w:rPr>
              <w:t>.</w:t>
            </w:r>
          </w:p>
          <w:p w14:paraId="4B91E4ED" w14:textId="77777777" w:rsidR="00FC1F7B" w:rsidRPr="00FC1F7B" w:rsidRDefault="00FC1F7B" w:rsidP="00FC1F7B">
            <w:pPr>
              <w:spacing w:after="60"/>
              <w:ind w:right="-72"/>
              <w:jc w:val="both"/>
              <w:rPr>
                <w:sz w:val="22"/>
                <w:szCs w:val="22"/>
                <w:u w:val="single"/>
              </w:rPr>
            </w:pPr>
            <w:r w:rsidRPr="00FC1F7B">
              <w:rPr>
                <w:sz w:val="22"/>
                <w:szCs w:val="22"/>
                <w:u w:val="single"/>
              </w:rPr>
              <w:lastRenderedPageBreak/>
              <w:t>Odpowiedź na pytanie nr 9</w:t>
            </w:r>
          </w:p>
          <w:p w14:paraId="37083469" w14:textId="77777777" w:rsidR="00FC1F7B" w:rsidRPr="00FC1F7B" w:rsidRDefault="0021698D" w:rsidP="00FC1F7B">
            <w:pPr>
              <w:spacing w:after="60"/>
              <w:ind w:right="-72"/>
              <w:jc w:val="both"/>
              <w:rPr>
                <w:sz w:val="22"/>
                <w:szCs w:val="22"/>
              </w:rPr>
            </w:pPr>
            <w:r w:rsidRPr="0021698D">
              <w:rPr>
                <w:sz w:val="22"/>
                <w:szCs w:val="22"/>
              </w:rPr>
              <w:t>Zamawiający podtrzymuje zapisy SWZ dotyczące maksymalnych ciężarów dla przesyłek w obrocie zagranicznym. Zamawiający nie przewiduje dalszego podziału zamówienia na części.</w:t>
            </w:r>
          </w:p>
          <w:p w14:paraId="50CF7197"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10</w:t>
            </w:r>
          </w:p>
          <w:p w14:paraId="414598B4" w14:textId="4AB89F48" w:rsidR="00FC1F7B" w:rsidRPr="00FC1F7B" w:rsidRDefault="006877B6" w:rsidP="00FC1F7B">
            <w:pPr>
              <w:spacing w:after="60"/>
              <w:ind w:right="-72"/>
              <w:jc w:val="both"/>
              <w:rPr>
                <w:sz w:val="22"/>
                <w:szCs w:val="22"/>
              </w:rPr>
            </w:pPr>
            <w:r>
              <w:rPr>
                <w:sz w:val="22"/>
                <w:szCs w:val="22"/>
              </w:rPr>
              <w:t xml:space="preserve">Zamawiający osobnym pismem dokonał zmiany wzoru umowy w przedmiotowym zakresie. </w:t>
            </w:r>
          </w:p>
          <w:p w14:paraId="26000BFB"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11</w:t>
            </w:r>
          </w:p>
          <w:p w14:paraId="6AD866CF" w14:textId="77777777" w:rsidR="00FC1F7B" w:rsidRPr="00FC1F7B" w:rsidRDefault="00B02511" w:rsidP="00FC1F7B">
            <w:pPr>
              <w:spacing w:after="60"/>
              <w:ind w:right="-72"/>
              <w:jc w:val="both"/>
              <w:rPr>
                <w:sz w:val="22"/>
                <w:szCs w:val="22"/>
              </w:rPr>
            </w:pPr>
            <w:r w:rsidRPr="00B02511">
              <w:rPr>
                <w:sz w:val="22"/>
                <w:szCs w:val="22"/>
              </w:rPr>
              <w:t>zamawiający dopuszcza obie formy z zastrzeż</w:t>
            </w:r>
            <w:r>
              <w:rPr>
                <w:sz w:val="22"/>
                <w:szCs w:val="22"/>
              </w:rPr>
              <w:t>e</w:t>
            </w:r>
            <w:r w:rsidRPr="00B02511">
              <w:rPr>
                <w:sz w:val="22"/>
                <w:szCs w:val="22"/>
              </w:rPr>
              <w:t>niem, że potwierdzenie ma zostać dostarczone do 3 dni  roboczych po realizacji usługi</w:t>
            </w:r>
            <w:r>
              <w:rPr>
                <w:sz w:val="22"/>
                <w:szCs w:val="22"/>
              </w:rPr>
              <w:t>.</w:t>
            </w:r>
            <w:r w:rsidRPr="00B02511">
              <w:rPr>
                <w:sz w:val="22"/>
                <w:szCs w:val="22"/>
              </w:rPr>
              <w:t xml:space="preserve">   </w:t>
            </w:r>
          </w:p>
          <w:p w14:paraId="0AED101C"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12</w:t>
            </w:r>
          </w:p>
          <w:p w14:paraId="438FADDB" w14:textId="77777777" w:rsidR="00FC1F7B" w:rsidRPr="00FC1F7B" w:rsidRDefault="00B02511" w:rsidP="00FC1F7B">
            <w:pPr>
              <w:spacing w:after="60"/>
              <w:ind w:right="-72"/>
              <w:jc w:val="both"/>
              <w:rPr>
                <w:sz w:val="22"/>
                <w:szCs w:val="22"/>
              </w:rPr>
            </w:pPr>
            <w:r w:rsidRPr="00B02511">
              <w:rPr>
                <w:sz w:val="22"/>
                <w:szCs w:val="22"/>
              </w:rPr>
              <w:t>Zamawiający pozostawia SWZ w przedmiotowym zakresie bez zmian</w:t>
            </w:r>
            <w:r>
              <w:rPr>
                <w:sz w:val="22"/>
                <w:szCs w:val="22"/>
              </w:rPr>
              <w:t>.</w:t>
            </w:r>
          </w:p>
          <w:p w14:paraId="7A0D806C"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13</w:t>
            </w:r>
          </w:p>
          <w:p w14:paraId="7304B594" w14:textId="77777777" w:rsidR="00FC1F7B" w:rsidRPr="00FC1F7B" w:rsidRDefault="00B02511" w:rsidP="00FC1F7B">
            <w:pPr>
              <w:spacing w:after="60"/>
              <w:ind w:right="-72"/>
              <w:jc w:val="both"/>
              <w:rPr>
                <w:sz w:val="22"/>
                <w:szCs w:val="22"/>
              </w:rPr>
            </w:pPr>
            <w:r w:rsidRPr="00B02511">
              <w:rPr>
                <w:sz w:val="22"/>
                <w:szCs w:val="22"/>
              </w:rPr>
              <w:t>Zamawiający podtrzymuje zapisy SWZ dotyczące śledzenia przesyłek.</w:t>
            </w:r>
          </w:p>
          <w:p w14:paraId="16B6E2D5" w14:textId="77777777" w:rsidR="00FC1F7B" w:rsidRDefault="00FC1F7B" w:rsidP="00FC1F7B">
            <w:pPr>
              <w:spacing w:after="60"/>
              <w:ind w:right="-72"/>
              <w:jc w:val="both"/>
              <w:rPr>
                <w:sz w:val="22"/>
                <w:szCs w:val="22"/>
                <w:u w:val="single"/>
              </w:rPr>
            </w:pPr>
            <w:r w:rsidRPr="00FC1F7B">
              <w:rPr>
                <w:sz w:val="22"/>
                <w:szCs w:val="22"/>
                <w:u w:val="single"/>
              </w:rPr>
              <w:t>Odpowiedź na pytanie nr 14</w:t>
            </w:r>
          </w:p>
          <w:p w14:paraId="145F232E" w14:textId="776C8DFD" w:rsidR="00FC1F7B" w:rsidRPr="00FC1F7B" w:rsidRDefault="00B02511" w:rsidP="00FC1F7B">
            <w:pPr>
              <w:spacing w:after="60"/>
              <w:ind w:right="-72"/>
              <w:jc w:val="both"/>
              <w:rPr>
                <w:sz w:val="22"/>
                <w:szCs w:val="22"/>
              </w:rPr>
            </w:pPr>
            <w:r w:rsidRPr="00B02511">
              <w:rPr>
                <w:sz w:val="22"/>
                <w:szCs w:val="22"/>
              </w:rPr>
              <w:t>Zamawiający nie dopuszcza zmiany przedziału czasowego pomiędzy</w:t>
            </w:r>
            <w:r w:rsidR="006877B6">
              <w:rPr>
                <w:sz w:val="22"/>
                <w:szCs w:val="22"/>
              </w:rPr>
              <w:t>.</w:t>
            </w:r>
          </w:p>
          <w:p w14:paraId="20D54F7D"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15</w:t>
            </w:r>
          </w:p>
          <w:p w14:paraId="32574118" w14:textId="77777777" w:rsidR="00FC1F7B" w:rsidRPr="00FC1F7B" w:rsidRDefault="00B02511" w:rsidP="00FC1F7B">
            <w:pPr>
              <w:spacing w:after="60"/>
              <w:ind w:right="-72"/>
              <w:jc w:val="both"/>
              <w:rPr>
                <w:sz w:val="22"/>
                <w:szCs w:val="22"/>
              </w:rPr>
            </w:pPr>
            <w:r w:rsidRPr="00B02511">
              <w:rPr>
                <w:sz w:val="22"/>
                <w:szCs w:val="22"/>
              </w:rPr>
              <w:t>Zamawiający akceptuje sposoby zamawiania odbioru tj. telefonicznie, poprzez dedykowaną aplikację</w:t>
            </w:r>
            <w:r>
              <w:rPr>
                <w:sz w:val="22"/>
                <w:szCs w:val="22"/>
              </w:rPr>
              <w:t xml:space="preserve"> </w:t>
            </w:r>
            <w:r w:rsidRPr="00B02511">
              <w:rPr>
                <w:sz w:val="22"/>
                <w:szCs w:val="22"/>
              </w:rPr>
              <w:t xml:space="preserve">nadawczą lub formularz na stronie internetowej.   </w:t>
            </w:r>
          </w:p>
          <w:p w14:paraId="58690D45"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16</w:t>
            </w:r>
          </w:p>
          <w:p w14:paraId="512F0691" w14:textId="4AF2B6CB" w:rsidR="00FC1F7B" w:rsidRPr="00FC1F7B" w:rsidRDefault="006877B6" w:rsidP="00FC1F7B">
            <w:pPr>
              <w:spacing w:after="60"/>
              <w:ind w:right="-72"/>
              <w:jc w:val="both"/>
              <w:rPr>
                <w:sz w:val="22"/>
                <w:szCs w:val="22"/>
              </w:rPr>
            </w:pPr>
            <w:r>
              <w:rPr>
                <w:sz w:val="22"/>
                <w:szCs w:val="22"/>
              </w:rPr>
              <w:t xml:space="preserve">Zamawiający pozostawia zapisy </w:t>
            </w:r>
            <w:r w:rsidRPr="006877B6">
              <w:rPr>
                <w:sz w:val="22"/>
                <w:szCs w:val="22"/>
              </w:rPr>
              <w:t>§ 4</w:t>
            </w:r>
            <w:r>
              <w:rPr>
                <w:sz w:val="22"/>
                <w:szCs w:val="22"/>
              </w:rPr>
              <w:t xml:space="preserve"> ust 2 pkt c bez zmian. Z</w:t>
            </w:r>
            <w:r w:rsidRPr="006877B6">
              <w:rPr>
                <w:sz w:val="22"/>
                <w:szCs w:val="22"/>
              </w:rPr>
              <w:t xml:space="preserve">apisy § 4 ust 2 pkt </w:t>
            </w:r>
            <w:r>
              <w:rPr>
                <w:sz w:val="22"/>
                <w:szCs w:val="22"/>
              </w:rPr>
              <w:t>d</w:t>
            </w:r>
            <w:r w:rsidRPr="006877B6">
              <w:rPr>
                <w:sz w:val="22"/>
                <w:szCs w:val="22"/>
              </w:rPr>
              <w:t xml:space="preserve"> </w:t>
            </w:r>
            <w:r>
              <w:rPr>
                <w:sz w:val="22"/>
                <w:szCs w:val="22"/>
              </w:rPr>
              <w:t>zostały zmienione osobnym pismem.</w:t>
            </w:r>
          </w:p>
          <w:p w14:paraId="141BB974"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17</w:t>
            </w:r>
          </w:p>
          <w:p w14:paraId="06A64347" w14:textId="77777777" w:rsidR="00FC1F7B" w:rsidRPr="00FC1F7B" w:rsidRDefault="00B02511" w:rsidP="00FC1F7B">
            <w:pPr>
              <w:spacing w:after="60"/>
              <w:ind w:right="-72"/>
              <w:jc w:val="both"/>
              <w:rPr>
                <w:sz w:val="22"/>
                <w:szCs w:val="22"/>
              </w:rPr>
            </w:pPr>
            <w:r>
              <w:rPr>
                <w:sz w:val="22"/>
                <w:szCs w:val="22"/>
              </w:rPr>
              <w:t>Z</w:t>
            </w:r>
            <w:r w:rsidRPr="00B02511">
              <w:rPr>
                <w:sz w:val="22"/>
                <w:szCs w:val="22"/>
              </w:rPr>
              <w:t>amawiający zmienia</w:t>
            </w:r>
            <w:r>
              <w:rPr>
                <w:sz w:val="22"/>
                <w:szCs w:val="22"/>
              </w:rPr>
              <w:t xml:space="preserve"> osobnym pismem</w:t>
            </w:r>
            <w:r w:rsidRPr="00B02511">
              <w:rPr>
                <w:sz w:val="22"/>
                <w:szCs w:val="22"/>
              </w:rPr>
              <w:t xml:space="preserve"> zapisy </w:t>
            </w:r>
            <w:r>
              <w:rPr>
                <w:sz w:val="22"/>
                <w:szCs w:val="22"/>
              </w:rPr>
              <w:t>SWZ</w:t>
            </w:r>
            <w:r w:rsidRPr="00B02511">
              <w:rPr>
                <w:sz w:val="22"/>
                <w:szCs w:val="22"/>
              </w:rPr>
              <w:t xml:space="preserve"> w tym zakresie i usuwa wymóg realizacji usługi doręczenia w sobotę</w:t>
            </w:r>
            <w:r>
              <w:rPr>
                <w:sz w:val="22"/>
                <w:szCs w:val="22"/>
              </w:rPr>
              <w:t>.</w:t>
            </w:r>
          </w:p>
          <w:p w14:paraId="336FADBF" w14:textId="77777777" w:rsidR="00FC1F7B" w:rsidRPr="00FC1F7B" w:rsidRDefault="00FC1F7B" w:rsidP="00FC1F7B">
            <w:pPr>
              <w:spacing w:after="60"/>
              <w:ind w:right="-72"/>
              <w:jc w:val="both"/>
              <w:rPr>
                <w:sz w:val="22"/>
                <w:szCs w:val="22"/>
                <w:u w:val="single"/>
              </w:rPr>
            </w:pPr>
            <w:r w:rsidRPr="00FC1F7B">
              <w:rPr>
                <w:sz w:val="22"/>
                <w:szCs w:val="22"/>
                <w:u w:val="single"/>
              </w:rPr>
              <w:t>Odpowiedź na pytanie nr 18</w:t>
            </w:r>
          </w:p>
          <w:p w14:paraId="0DD3D7B8" w14:textId="77777777" w:rsidR="00F27D76" w:rsidRPr="00FC1F7B" w:rsidRDefault="00F27D76" w:rsidP="00F27D76">
            <w:pPr>
              <w:spacing w:after="60"/>
              <w:ind w:right="-72"/>
              <w:jc w:val="both"/>
              <w:rPr>
                <w:sz w:val="22"/>
                <w:szCs w:val="22"/>
              </w:rPr>
            </w:pPr>
            <w:r w:rsidRPr="00B02511">
              <w:rPr>
                <w:sz w:val="22"/>
                <w:szCs w:val="22"/>
              </w:rPr>
              <w:t>Zamawiający pozostawia SWZ w przedmiotowym zakresie bez zmian</w:t>
            </w:r>
            <w:r>
              <w:rPr>
                <w:sz w:val="22"/>
                <w:szCs w:val="22"/>
              </w:rPr>
              <w:t>.</w:t>
            </w:r>
          </w:p>
          <w:p w14:paraId="06BB6CD2" w14:textId="77777777" w:rsidR="00FC1F7B" w:rsidRPr="00FC1F7B" w:rsidRDefault="00FC1F7B" w:rsidP="00B02511">
            <w:pPr>
              <w:spacing w:after="60"/>
              <w:ind w:right="-72"/>
              <w:jc w:val="both"/>
              <w:rPr>
                <w:sz w:val="22"/>
                <w:szCs w:val="22"/>
              </w:rPr>
            </w:pPr>
            <w:bookmarkStart w:id="2" w:name="_GoBack"/>
            <w:bookmarkEnd w:id="2"/>
          </w:p>
        </w:tc>
      </w:tr>
    </w:tbl>
    <w:p w14:paraId="42597472" w14:textId="77777777" w:rsidR="00BE7BFD" w:rsidRPr="006A5DF1" w:rsidRDefault="00BE7BFD" w:rsidP="00520165">
      <w:pPr>
        <w:jc w:val="both"/>
        <w:rPr>
          <w:sz w:val="22"/>
          <w:szCs w:val="22"/>
        </w:rPr>
      </w:pPr>
    </w:p>
    <w:sectPr w:rsidR="00BE7BFD" w:rsidRPr="006A5DF1"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C59CA" w14:textId="77777777" w:rsidR="00E814E3" w:rsidRDefault="00E814E3">
      <w:r>
        <w:separator/>
      </w:r>
    </w:p>
  </w:endnote>
  <w:endnote w:type="continuationSeparator" w:id="0">
    <w:p w14:paraId="0F4B6EAE" w14:textId="77777777" w:rsidR="00E814E3" w:rsidRDefault="00E81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292C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86A7A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A8CEB" w14:textId="5951708A" w:rsidR="006D4AB3" w:rsidRDefault="009D18B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482412C" wp14:editId="142E8FDB">
              <wp:simplePos x="0" y="0"/>
              <wp:positionH relativeFrom="column">
                <wp:posOffset>-48895</wp:posOffset>
              </wp:positionH>
              <wp:positionV relativeFrom="paragraph">
                <wp:posOffset>111125</wp:posOffset>
              </wp:positionV>
              <wp:extent cx="58293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FC14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nYEwIAACgEAAAOAAAAZHJzL2Uyb0RvYy54bWysU8uu0zAQ3SPxD5b3bR43L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c1Bp&#10;2BMCAAAoBAAADgAAAAAAAAAAAAAAAAAuAgAAZHJzL2Uyb0RvYy54bWxQSwECLQAUAAYACAAAACEA&#10;kF7YN9wAAAAIAQAADwAAAAAAAAAAAAAAAABtBAAAZHJzL2Rvd25yZXYueG1sUEsFBgAAAAAEAAQA&#10;8wAAAHYFAAAAAA==&#10;"/>
          </w:pict>
        </mc:Fallback>
      </mc:AlternateContent>
    </w:r>
  </w:p>
  <w:p w14:paraId="2E6CEB9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02FAB" w14:textId="77777777" w:rsidR="006D4AB3" w:rsidRDefault="006D4AB3">
    <w:pPr>
      <w:pStyle w:val="Stopka"/>
      <w:pBdr>
        <w:bottom w:val="single" w:sz="6" w:space="0" w:color="auto"/>
      </w:pBdr>
      <w:tabs>
        <w:tab w:val="clear" w:pos="4536"/>
        <w:tab w:val="left" w:pos="6237"/>
      </w:tabs>
    </w:pPr>
  </w:p>
  <w:p w14:paraId="0E51780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6778F1E" w14:textId="77777777" w:rsidR="006D4AB3" w:rsidRDefault="006D4AB3">
    <w:pPr>
      <w:pStyle w:val="Stopka"/>
      <w:tabs>
        <w:tab w:val="clear" w:pos="4536"/>
        <w:tab w:val="left" w:pos="6237"/>
      </w:tabs>
    </w:pPr>
  </w:p>
  <w:p w14:paraId="13BA708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9C779" w14:textId="77777777" w:rsidR="00E814E3" w:rsidRDefault="00E814E3">
      <w:r>
        <w:separator/>
      </w:r>
    </w:p>
  </w:footnote>
  <w:footnote w:type="continuationSeparator" w:id="0">
    <w:p w14:paraId="53AA65D8" w14:textId="77777777" w:rsidR="00E814E3" w:rsidRDefault="00E81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57F52" w14:textId="77777777" w:rsidR="001E582D" w:rsidRDefault="001E58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86059" w14:textId="2C83DC72" w:rsidR="001E582D" w:rsidRDefault="009D18BA">
    <w:pPr>
      <w:pStyle w:val="Nagwek"/>
    </w:pPr>
    <w:r>
      <w:rPr>
        <w:noProof/>
      </w:rPr>
      <w:drawing>
        <wp:inline distT="0" distB="0" distL="0" distR="0" wp14:anchorId="602131D9" wp14:editId="4FBD4EC6">
          <wp:extent cx="5753100" cy="18383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890AE" w14:textId="77777777" w:rsidR="001E582D" w:rsidRDefault="001E58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CDC23AF"/>
    <w:multiLevelType w:val="hybridMultilevel"/>
    <w:tmpl w:val="58A061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17"/>
    <w:rsid w:val="00031374"/>
    <w:rsid w:val="00092568"/>
    <w:rsid w:val="000A1097"/>
    <w:rsid w:val="000E2A8F"/>
    <w:rsid w:val="0012774F"/>
    <w:rsid w:val="00144B7A"/>
    <w:rsid w:val="00180C6E"/>
    <w:rsid w:val="001E582D"/>
    <w:rsid w:val="0021698D"/>
    <w:rsid w:val="0028399E"/>
    <w:rsid w:val="0029606A"/>
    <w:rsid w:val="002C6A48"/>
    <w:rsid w:val="00375E2A"/>
    <w:rsid w:val="004848F3"/>
    <w:rsid w:val="004A75F2"/>
    <w:rsid w:val="005144A9"/>
    <w:rsid w:val="00520165"/>
    <w:rsid w:val="005B1B08"/>
    <w:rsid w:val="00632C3C"/>
    <w:rsid w:val="00662BDB"/>
    <w:rsid w:val="006877B6"/>
    <w:rsid w:val="006A5DF1"/>
    <w:rsid w:val="006B7198"/>
    <w:rsid w:val="006D4AB3"/>
    <w:rsid w:val="006F3B81"/>
    <w:rsid w:val="00711222"/>
    <w:rsid w:val="007D7198"/>
    <w:rsid w:val="00870F9F"/>
    <w:rsid w:val="008804B6"/>
    <w:rsid w:val="00897AB0"/>
    <w:rsid w:val="008A3553"/>
    <w:rsid w:val="00952E17"/>
    <w:rsid w:val="009D18BA"/>
    <w:rsid w:val="00A905AC"/>
    <w:rsid w:val="00B02511"/>
    <w:rsid w:val="00B127E1"/>
    <w:rsid w:val="00B13C8D"/>
    <w:rsid w:val="00BA6584"/>
    <w:rsid w:val="00BE7BFD"/>
    <w:rsid w:val="00C370F2"/>
    <w:rsid w:val="00C44EEC"/>
    <w:rsid w:val="00D22FFA"/>
    <w:rsid w:val="00D8461B"/>
    <w:rsid w:val="00D915F2"/>
    <w:rsid w:val="00DF32E8"/>
    <w:rsid w:val="00DF53CA"/>
    <w:rsid w:val="00E21B49"/>
    <w:rsid w:val="00E2789F"/>
    <w:rsid w:val="00E72428"/>
    <w:rsid w:val="00E74BC3"/>
    <w:rsid w:val="00E814E3"/>
    <w:rsid w:val="00EA14B3"/>
    <w:rsid w:val="00EA416E"/>
    <w:rsid w:val="00F028B3"/>
    <w:rsid w:val="00F27D76"/>
    <w:rsid w:val="00FC1F7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1EE3E0"/>
  <w15:chartTrackingRefBased/>
  <w15:docId w15:val="{A1CF6C06-59B5-4485-BC76-E0E134BE0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link w:val="AkapitzlistZnak"/>
    <w:uiPriority w:val="99"/>
    <w:qFormat/>
    <w:rsid w:val="00FC1F7B"/>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link w:val="Akapitzlist"/>
    <w:uiPriority w:val="99"/>
    <w:locked/>
    <w:rsid w:val="00FC1F7B"/>
    <w:rPr>
      <w:rFonts w:ascii="Calibri" w:eastAsia="Calibri" w:hAnsi="Calibri"/>
      <w:sz w:val="22"/>
      <w:szCs w:val="22"/>
      <w:lang w:eastAsia="en-US"/>
    </w:rPr>
  </w:style>
  <w:style w:type="character" w:styleId="Odwoaniedokomentarza">
    <w:name w:val="annotation reference"/>
    <w:basedOn w:val="Domylnaczcionkaakapitu"/>
    <w:rsid w:val="0021698D"/>
    <w:rPr>
      <w:sz w:val="16"/>
      <w:szCs w:val="16"/>
    </w:rPr>
  </w:style>
  <w:style w:type="paragraph" w:styleId="Tekstkomentarza">
    <w:name w:val="annotation text"/>
    <w:basedOn w:val="Normalny"/>
    <w:link w:val="TekstkomentarzaZnak"/>
    <w:rsid w:val="0021698D"/>
  </w:style>
  <w:style w:type="character" w:customStyle="1" w:styleId="TekstkomentarzaZnak">
    <w:name w:val="Tekst komentarza Znak"/>
    <w:basedOn w:val="Domylnaczcionkaakapitu"/>
    <w:link w:val="Tekstkomentarza"/>
    <w:rsid w:val="0021698D"/>
  </w:style>
  <w:style w:type="paragraph" w:styleId="Tematkomentarza">
    <w:name w:val="annotation subject"/>
    <w:basedOn w:val="Tekstkomentarza"/>
    <w:next w:val="Tekstkomentarza"/>
    <w:link w:val="TematkomentarzaZnak"/>
    <w:rsid w:val="0021698D"/>
    <w:rPr>
      <w:b/>
      <w:bCs/>
    </w:rPr>
  </w:style>
  <w:style w:type="character" w:customStyle="1" w:styleId="TematkomentarzaZnak">
    <w:name w:val="Temat komentarza Znak"/>
    <w:basedOn w:val="TekstkomentarzaZnak"/>
    <w:link w:val="Tematkomentarza"/>
    <w:rsid w:val="0021698D"/>
    <w:rPr>
      <w:b/>
      <w:bCs/>
    </w:rPr>
  </w:style>
  <w:style w:type="character" w:styleId="Hipercze">
    <w:name w:val="Hyperlink"/>
    <w:basedOn w:val="Domylnaczcionkaakapitu"/>
    <w:rsid w:val="0028399E"/>
    <w:rPr>
      <w:color w:val="0563C1" w:themeColor="hyperlink"/>
      <w:u w:val="single"/>
    </w:rPr>
  </w:style>
  <w:style w:type="character" w:styleId="Nierozpoznanawzmianka">
    <w:name w:val="Unresolved Mention"/>
    <w:basedOn w:val="Domylnaczcionkaakapitu"/>
    <w:uiPriority w:val="99"/>
    <w:semiHidden/>
    <w:unhideWhenUsed/>
    <w:rsid w:val="00283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cztex.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799E8-C262-47CE-88B0-DD6DBCDB2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2170</Words>
  <Characters>13601</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2024-01-15T13:03:00Z</cp:lastPrinted>
  <dcterms:created xsi:type="dcterms:W3CDTF">2024-01-15T13:03:00Z</dcterms:created>
  <dcterms:modified xsi:type="dcterms:W3CDTF">2024-01-15T13:03:00Z</dcterms:modified>
</cp:coreProperties>
</file>