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55EE" w:rsidRPr="005E48B0" w:rsidRDefault="00C955EE" w:rsidP="00C955EE">
      <w:pPr>
        <w:spacing w:after="240"/>
        <w:jc w:val="right"/>
        <w:rPr>
          <w:rFonts w:ascii="Verdana" w:hAnsi="Verdana"/>
          <w:sz w:val="16"/>
          <w:szCs w:val="16"/>
        </w:rPr>
      </w:pPr>
      <w:r w:rsidRPr="005E48B0">
        <w:rPr>
          <w:rFonts w:ascii="Verdana" w:hAnsi="Verdana"/>
          <w:sz w:val="16"/>
          <w:szCs w:val="16"/>
        </w:rPr>
        <w:t>Kraków dnia: 2024-02-23</w:t>
      </w:r>
    </w:p>
    <w:p w:rsidR="00C955EE" w:rsidRPr="005E48B0" w:rsidRDefault="00C955EE" w:rsidP="00C955EE">
      <w:pPr>
        <w:pStyle w:val="Nagwek"/>
        <w:tabs>
          <w:tab w:val="clear" w:pos="4536"/>
          <w:tab w:val="clear" w:pos="9072"/>
        </w:tabs>
        <w:ind w:left="1134"/>
        <w:rPr>
          <w:rFonts w:ascii="Verdana" w:hAnsi="Verdana"/>
          <w:sz w:val="16"/>
          <w:szCs w:val="16"/>
        </w:rPr>
      </w:pPr>
    </w:p>
    <w:p w:rsidR="00C955EE" w:rsidRPr="005E48B0" w:rsidRDefault="00C955EE" w:rsidP="00C955EE">
      <w:pPr>
        <w:pStyle w:val="Nagwek"/>
        <w:tabs>
          <w:tab w:val="clear" w:pos="4536"/>
        </w:tabs>
        <w:ind w:left="1134"/>
        <w:rPr>
          <w:rFonts w:ascii="Verdana" w:hAnsi="Verdana"/>
        </w:rPr>
      </w:pPr>
      <w:r w:rsidRPr="005E48B0">
        <w:rPr>
          <w:rFonts w:ascii="Verdana" w:hAnsi="Verdana"/>
          <w:bCs/>
          <w:sz w:val="16"/>
          <w:szCs w:val="16"/>
        </w:rPr>
        <w:t>DE-dzp.272-28/24</w:t>
      </w:r>
      <w:r w:rsidRPr="005E48B0">
        <w:rPr>
          <w:rFonts w:ascii="Verdana" w:hAnsi="Verdana"/>
        </w:rPr>
        <w:tab/>
        <w:t xml:space="preserve"> </w:t>
      </w:r>
    </w:p>
    <w:p w:rsidR="00C955EE" w:rsidRPr="005E48B0" w:rsidRDefault="00C955EE" w:rsidP="00C955EE">
      <w:pPr>
        <w:pStyle w:val="Nagwek"/>
        <w:tabs>
          <w:tab w:val="clear" w:pos="4536"/>
          <w:tab w:val="clear" w:pos="9072"/>
        </w:tabs>
        <w:ind w:left="1134"/>
        <w:rPr>
          <w:rFonts w:ascii="Verdana" w:hAnsi="Verdana"/>
        </w:rPr>
      </w:pPr>
    </w:p>
    <w:p w:rsidR="00C955EE" w:rsidRPr="005E48B0" w:rsidRDefault="00C955EE" w:rsidP="00C955EE">
      <w:pPr>
        <w:tabs>
          <w:tab w:val="left" w:pos="708"/>
          <w:tab w:val="center" w:pos="4536"/>
          <w:tab w:val="right" w:pos="9072"/>
        </w:tabs>
        <w:spacing w:after="20"/>
        <w:ind w:left="1134" w:firstLine="3969"/>
        <w:rPr>
          <w:rFonts w:ascii="Verdana" w:hAnsi="Verdana"/>
          <w:b/>
        </w:rPr>
      </w:pPr>
      <w:r w:rsidRPr="005E48B0">
        <w:rPr>
          <w:rFonts w:ascii="Verdana" w:hAnsi="Verdana"/>
          <w:b/>
        </w:rPr>
        <w:t>WYKONAWCY</w:t>
      </w:r>
    </w:p>
    <w:p w:rsidR="00C955EE" w:rsidRPr="005E48B0" w:rsidRDefault="00C955EE" w:rsidP="00C955EE">
      <w:pPr>
        <w:tabs>
          <w:tab w:val="left" w:pos="708"/>
          <w:tab w:val="center" w:pos="4536"/>
          <w:tab w:val="right" w:pos="9072"/>
        </w:tabs>
        <w:spacing w:after="20"/>
        <w:ind w:left="1134" w:firstLine="3969"/>
        <w:rPr>
          <w:rFonts w:ascii="Verdana" w:hAnsi="Verdana"/>
        </w:rPr>
      </w:pPr>
      <w:r w:rsidRPr="005E48B0">
        <w:rPr>
          <w:rFonts w:ascii="Verdana" w:hAnsi="Verdana"/>
        </w:rPr>
        <w:t>ubiegający się o zamówienie publiczne</w:t>
      </w:r>
    </w:p>
    <w:p w:rsidR="00C955EE" w:rsidRPr="005E48B0" w:rsidRDefault="00C955EE" w:rsidP="00C955EE">
      <w:pPr>
        <w:pStyle w:val="Nagwek"/>
        <w:tabs>
          <w:tab w:val="clear" w:pos="4536"/>
          <w:tab w:val="clear" w:pos="9072"/>
        </w:tabs>
        <w:ind w:left="1134"/>
        <w:rPr>
          <w:rFonts w:ascii="Verdana" w:hAnsi="Verdana"/>
        </w:rPr>
      </w:pPr>
    </w:p>
    <w:p w:rsidR="00C955EE" w:rsidRPr="005E48B0" w:rsidRDefault="00C955EE" w:rsidP="00C955EE">
      <w:pPr>
        <w:spacing w:after="360" w:line="276" w:lineRule="auto"/>
        <w:ind w:left="1134"/>
        <w:jc w:val="center"/>
        <w:rPr>
          <w:rFonts w:ascii="Verdana" w:hAnsi="Verdana"/>
          <w:b/>
          <w:kern w:val="28"/>
        </w:rPr>
      </w:pPr>
      <w:r w:rsidRPr="005E48B0">
        <w:rPr>
          <w:rFonts w:ascii="Verdana" w:hAnsi="Verdana"/>
          <w:b/>
          <w:kern w:val="28"/>
        </w:rPr>
        <w:t>WYJAŚNIENIA TREŚCI SWZ - ZMIANY (2</w:t>
      </w:r>
      <w:r>
        <w:rPr>
          <w:rFonts w:ascii="Verdana" w:hAnsi="Verdana"/>
          <w:b/>
          <w:kern w:val="28"/>
        </w:rPr>
        <w:t>-12</w:t>
      </w:r>
      <w:r w:rsidRPr="005E48B0">
        <w:rPr>
          <w:rFonts w:ascii="Verdana" w:hAnsi="Verdana"/>
          <w:b/>
          <w:kern w:val="28"/>
        </w:rPr>
        <w:t>)</w:t>
      </w:r>
    </w:p>
    <w:p w:rsidR="00C955EE" w:rsidRPr="005E48B0" w:rsidRDefault="00C955EE" w:rsidP="00C955EE">
      <w:pPr>
        <w:ind w:left="1134"/>
        <w:jc w:val="both"/>
        <w:rPr>
          <w:rFonts w:ascii="Verdana" w:hAnsi="Verdana"/>
          <w:b/>
        </w:rPr>
      </w:pPr>
      <w:r w:rsidRPr="005E48B0">
        <w:rPr>
          <w:rFonts w:ascii="Verdana" w:hAnsi="Verdana"/>
        </w:rPr>
        <w:t>Dotyczy: postępowania o udzielenie zamówienia publicznego, prowadzonego w trybie: przetarg nieograniczony</w:t>
      </w:r>
      <w:r w:rsidRPr="005E48B0">
        <w:rPr>
          <w:rFonts w:ascii="Verdana" w:hAnsi="Verdana"/>
          <w:b/>
        </w:rPr>
        <w:t xml:space="preserve"> </w:t>
      </w:r>
      <w:r w:rsidRPr="005E48B0">
        <w:rPr>
          <w:rFonts w:ascii="Verdana" w:hAnsi="Verdana"/>
          <w:bCs/>
        </w:rPr>
        <w:t>na</w:t>
      </w:r>
      <w:r w:rsidRPr="005E48B0">
        <w:rPr>
          <w:rFonts w:ascii="Verdana" w:hAnsi="Verdana"/>
          <w:b/>
        </w:rPr>
        <w:t xml:space="preserve"> </w:t>
      </w:r>
      <w:r w:rsidRPr="005E48B0">
        <w:rPr>
          <w:rFonts w:ascii="Verdana" w:hAnsi="Verdana"/>
          <w:bCs/>
        </w:rPr>
        <w:t>”</w:t>
      </w:r>
      <w:r w:rsidRPr="005E48B0">
        <w:rPr>
          <w:rFonts w:ascii="Verdana" w:hAnsi="Verdana"/>
          <w:b/>
          <w:bCs/>
        </w:rPr>
        <w:t>Przebudowa, nadbudowa i rozbudowa centralnej części budynku S-1 na terenie AGH w Krakowie - DE-dzp.272-28/24</w:t>
      </w:r>
      <w:r w:rsidRPr="005E48B0">
        <w:rPr>
          <w:rFonts w:ascii="Verdana" w:hAnsi="Verdana"/>
          <w:bCs/>
        </w:rPr>
        <w:t>”</w:t>
      </w:r>
      <w:r w:rsidRPr="005E48B0">
        <w:rPr>
          <w:rFonts w:ascii="Verdana" w:hAnsi="Verdana"/>
          <w:b/>
        </w:rPr>
        <w:t xml:space="preserve"> </w:t>
      </w:r>
      <w:r w:rsidRPr="005E48B0">
        <w:rPr>
          <w:rFonts w:ascii="Verdana" w:hAnsi="Verdana"/>
          <w:bCs/>
        </w:rPr>
        <w:t>– znak sprawy</w:t>
      </w:r>
      <w:r w:rsidRPr="005E48B0">
        <w:rPr>
          <w:rFonts w:ascii="Verdana" w:hAnsi="Verdana"/>
          <w:b/>
        </w:rPr>
        <w:t xml:space="preserve"> DE-dzp.272-28/24.</w:t>
      </w:r>
    </w:p>
    <w:p w:rsidR="00C955EE" w:rsidRPr="005E48B0" w:rsidRDefault="00C955EE" w:rsidP="00C955EE">
      <w:pPr>
        <w:ind w:left="1134"/>
        <w:jc w:val="both"/>
        <w:rPr>
          <w:rFonts w:ascii="Verdana" w:hAnsi="Verdana"/>
        </w:rPr>
      </w:pPr>
    </w:p>
    <w:p w:rsidR="00C955EE" w:rsidRPr="005E48B0" w:rsidRDefault="00C955EE" w:rsidP="00C955EE">
      <w:pPr>
        <w:ind w:left="1134"/>
        <w:jc w:val="both"/>
        <w:rPr>
          <w:rFonts w:ascii="Verdana" w:hAnsi="Verdana"/>
        </w:rPr>
      </w:pPr>
      <w:r w:rsidRPr="005E48B0">
        <w:rPr>
          <w:rFonts w:ascii="Verdana" w:hAnsi="Verdana"/>
        </w:rPr>
        <w:t xml:space="preserve">Zamawiający, </w:t>
      </w:r>
      <w:r w:rsidRPr="005E48B0">
        <w:rPr>
          <w:rFonts w:ascii="Verdana" w:hAnsi="Verdana"/>
          <w:b/>
          <w:bCs/>
        </w:rPr>
        <w:t xml:space="preserve">Akademia Górniczo-Hutnicza im. Stanisława Staszica w Krakowie, </w:t>
      </w:r>
      <w:r w:rsidRPr="005E48B0">
        <w:rPr>
          <w:rFonts w:ascii="Verdana" w:hAnsi="Verdana"/>
        </w:rPr>
        <w:t>działając na podstawie art. 135 ust. 6 ustawy z dnia 11 września 2019 r. Prawo zamówień publicznych (Dz.U. z 2023r. poz. 1605), udostępnia poniżej treść zapytań do Specyfikacji Warunków Zamówienia (zwanej dalej</w:t>
      </w:r>
      <w:r w:rsidRPr="005E48B0">
        <w:rPr>
          <w:rFonts w:ascii="Verdana" w:hAnsi="Verdana"/>
          <w:b/>
        </w:rPr>
        <w:t xml:space="preserve"> </w:t>
      </w:r>
      <w:r w:rsidRPr="005E48B0">
        <w:rPr>
          <w:rFonts w:ascii="Verdana" w:hAnsi="Verdana"/>
          <w:bCs/>
        </w:rPr>
        <w:t xml:space="preserve">”SWZ”) </w:t>
      </w:r>
      <w:r w:rsidRPr="005E48B0">
        <w:rPr>
          <w:rFonts w:ascii="Verdana" w:hAnsi="Verdana"/>
        </w:rPr>
        <w:t>wraz z wyjaśnieniami:</w:t>
      </w:r>
    </w:p>
    <w:p w:rsidR="00C955EE" w:rsidRPr="005E48B0" w:rsidRDefault="00C955EE" w:rsidP="00C955EE">
      <w:pPr>
        <w:ind w:left="1134"/>
        <w:jc w:val="both"/>
        <w:rPr>
          <w:rFonts w:ascii="Verdana" w:hAnsi="Verdana"/>
        </w:rPr>
      </w:pPr>
    </w:p>
    <w:p w:rsidR="00C955EE" w:rsidRPr="005E48B0" w:rsidRDefault="00C955EE" w:rsidP="00C955EE">
      <w:pPr>
        <w:numPr>
          <w:ilvl w:val="0"/>
          <w:numId w:val="8"/>
        </w:numPr>
        <w:jc w:val="both"/>
        <w:rPr>
          <w:rFonts w:ascii="Verdana" w:hAnsi="Verdana"/>
        </w:rPr>
      </w:pPr>
      <w:r w:rsidRPr="005E48B0">
        <w:rPr>
          <w:rFonts w:ascii="Verdana" w:hAnsi="Verdana"/>
        </w:rPr>
        <w:t>Mając na względzie określony przez Zamawiającego w pkt 4 SWZ, wymóg „wykonania kosztorysów powykonawczych stanowiących podstawę do rozliczenia inwestycji”, przy jednoczesnym braku jednoznacznego wskazania przez Zamawiająco formy wynagrodzenia należnego Wykonawcy, prosimy Zamawiającego o potwierdzenie, że wynagrodzenie Wykonawcy za wykonanie przedmiotu zamówienia ma charakter kosztorysowy, a jego ostateczna wysokość zostanie ustalona na podstawie ilości faktycznie zrealizowanych robót oraz stawek i cen jednostkowych podanych przez Wykonawcę w kosztorysie ofertowym.</w:t>
      </w:r>
    </w:p>
    <w:p w:rsidR="00C955EE" w:rsidRPr="005E48B0" w:rsidRDefault="00C955EE" w:rsidP="00C955EE">
      <w:pPr>
        <w:tabs>
          <w:tab w:val="left" w:pos="567"/>
        </w:tabs>
        <w:ind w:left="284"/>
        <w:jc w:val="both"/>
        <w:rPr>
          <w:rFonts w:ascii="Verdana" w:hAnsi="Verdana"/>
          <w:bCs/>
        </w:rPr>
      </w:pPr>
      <w:r w:rsidRPr="005E48B0">
        <w:rPr>
          <w:rFonts w:ascii="Verdana" w:hAnsi="Verdana"/>
          <w:b/>
          <w:bCs/>
        </w:rPr>
        <w:t>Odp.: „Cenę oferty</w:t>
      </w:r>
      <w:r w:rsidRPr="005E48B0">
        <w:rPr>
          <w:rFonts w:ascii="Verdana" w:hAnsi="Verdana"/>
          <w:bCs/>
        </w:rPr>
        <w:t xml:space="preserve"> stanowić będzie wartość brutto wpisana na formularzu oferty za całość przedmiotu zamówienia. Podana cena ofertowa winna uwzględniać wszystkie wymagania SWZ oraz obejmować wszelkie koszty, jakie poniesie Wykonawca z tytułu należytej oraz zgodnej z obowiązującymi przepisami realizacji przedmiotu zamówienia.”</w:t>
      </w:r>
    </w:p>
    <w:p w:rsidR="00C955EE" w:rsidRPr="005E48B0" w:rsidRDefault="00C955EE" w:rsidP="00C955EE">
      <w:pPr>
        <w:tabs>
          <w:tab w:val="left" w:pos="567"/>
        </w:tabs>
        <w:ind w:left="284"/>
        <w:jc w:val="both"/>
        <w:rPr>
          <w:rFonts w:ascii="Verdana" w:hAnsi="Verdana"/>
          <w:b/>
        </w:rPr>
      </w:pPr>
      <w:r w:rsidRPr="005E48B0">
        <w:rPr>
          <w:rFonts w:ascii="Verdana" w:hAnsi="Verdana"/>
          <w:b/>
        </w:rPr>
        <w:t>Zgodnie z przytoczonym powyżej zapisem pkt 22.1 SWZ wynagrodzenie ma charakter umowny, a nie kosztorysowy Umowa zostanie zawarta zgodnie z ceną wskazaną na formularzu oferty. Sporządzane przed zawarciem umowy kosztorysy mają charakter pomocniczy, stanowią podstawę do stworzenia harmonogramu realizacji zadania, rozlicze</w:t>
      </w:r>
      <w:bookmarkStart w:id="0" w:name="_GoBack"/>
      <w:bookmarkEnd w:id="0"/>
      <w:r w:rsidRPr="005E48B0">
        <w:rPr>
          <w:rFonts w:ascii="Verdana" w:hAnsi="Verdana"/>
          <w:b/>
        </w:rPr>
        <w:t xml:space="preserve">ń i płatności częściowych oraz rozliczenia i przyjęcia na stan majątkowy składników wytworzonych </w:t>
      </w:r>
      <w:r w:rsidRPr="005E48B0">
        <w:rPr>
          <w:rFonts w:ascii="Verdana" w:hAnsi="Verdana"/>
          <w:b/>
        </w:rPr>
        <w:br/>
        <w:t>w ramach inwestycji.</w:t>
      </w:r>
    </w:p>
    <w:p w:rsidR="00C955EE" w:rsidRPr="005E48B0" w:rsidRDefault="00C955EE" w:rsidP="00C955EE">
      <w:pPr>
        <w:ind w:left="1134"/>
        <w:jc w:val="both"/>
        <w:rPr>
          <w:rFonts w:ascii="Verdana" w:hAnsi="Verdana"/>
          <w:bCs/>
        </w:rPr>
      </w:pPr>
      <w:r w:rsidRPr="005E48B0">
        <w:rPr>
          <w:rFonts w:ascii="Verdana" w:hAnsi="Verdana"/>
          <w:bCs/>
        </w:rPr>
        <w:t xml:space="preserve"> </w:t>
      </w:r>
    </w:p>
    <w:p w:rsidR="00C955EE" w:rsidRPr="005E48B0" w:rsidRDefault="00C955EE" w:rsidP="00C955EE">
      <w:pPr>
        <w:numPr>
          <w:ilvl w:val="0"/>
          <w:numId w:val="8"/>
        </w:numPr>
        <w:jc w:val="both"/>
        <w:rPr>
          <w:rFonts w:ascii="Verdana" w:hAnsi="Verdana"/>
        </w:rPr>
      </w:pPr>
      <w:r w:rsidRPr="005E48B0">
        <w:rPr>
          <w:rFonts w:ascii="Verdana" w:hAnsi="Verdana"/>
        </w:rPr>
        <w:lastRenderedPageBreak/>
        <w:t>Zgodnie z § 11 ust. 3 wzoru umowy „Jeżeli Wykonawca nie usunie w ustalonym terminie wad stwierdzonych w okresie objętym rękojmią i gwarancją, Zamawiający może zlecić ich usunięcie innemu podmiotowi”, natomiast zgodnie z § 13 ust. 4 wzoru umowy określającego uprawnienia Zamawiającego w odniesieniu do rękojmi udzielanej przez Zamawiającego „Niezależnie od uprawnień określonych w ust. 3., jeżeli Wykonawca nie usunie wad w wyznaczonym przez Zamawiającego terminie, Zamawiający może powierzyć ich usunięcie innemu podmiotowi na koszt i ryzyko Wykonawcy”.</w:t>
      </w:r>
    </w:p>
    <w:p w:rsidR="00C955EE" w:rsidRPr="005E48B0" w:rsidRDefault="00C955EE" w:rsidP="00C955EE">
      <w:pPr>
        <w:ind w:left="426"/>
        <w:jc w:val="both"/>
        <w:rPr>
          <w:rFonts w:ascii="Verdana" w:hAnsi="Verdana"/>
        </w:rPr>
      </w:pPr>
      <w:r w:rsidRPr="005E48B0">
        <w:rPr>
          <w:rFonts w:ascii="Verdana" w:hAnsi="Verdana"/>
        </w:rPr>
        <w:t>Z kolei zgodnie z Oświadczeniem gwarancyjnym Wykonawcy, stanowiącym Załącznik nr 1 do wzoru umowy (pkt. 14 lit. i) „jeżeli Wykonawca-Gwarant po dwukrotnym wezwaniu go przez Zamawiającego do usunięcia wady w wyznaczonym terminie nie usunie wady w tym terminie Zamawiający może usunąć wadę we własnym zakresie lub zlecić jej usunięcie innemu podmiotowi na koszt i 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:rsidR="00C955EE" w:rsidRPr="005E48B0" w:rsidRDefault="00C955EE" w:rsidP="00C955EE">
      <w:pPr>
        <w:ind w:left="426"/>
        <w:jc w:val="both"/>
        <w:rPr>
          <w:rFonts w:ascii="Verdana" w:hAnsi="Verdana"/>
        </w:rPr>
      </w:pPr>
      <w:r w:rsidRPr="005E48B0">
        <w:rPr>
          <w:rFonts w:ascii="Verdana" w:hAnsi="Verdana"/>
        </w:rPr>
        <w:t>Prosimy o potwierdzenie, że powyższe zasady określone w Oświadczeniu gwarancyjnym Wykonawcy a dotyczące zastępczego usuwania wad, znajdują zastosowanie także w przypadkach o których mowa w § 11 ust. 3 oraz § 13 ust. 4 wzoru umowy. Zwracamy uwagę, że zasady dotyczące korzystania przez Zamawiającego z instytucji wykonawstwa zastępczego powinny być określone w sposób jednolity, niezależnie od tego czy Zamawiający korzysta z uprawnień w ramach udzielonej przez Wykonawcę rękojmi czy gwarancji.</w:t>
      </w:r>
    </w:p>
    <w:p w:rsidR="00C955EE" w:rsidRPr="005E48B0" w:rsidRDefault="00C955EE" w:rsidP="00C955EE">
      <w:pPr>
        <w:ind w:left="426"/>
        <w:jc w:val="both"/>
        <w:rPr>
          <w:rFonts w:ascii="Verdana" w:hAnsi="Verdana"/>
          <w:b/>
        </w:rPr>
      </w:pPr>
      <w:r w:rsidRPr="005E48B0">
        <w:rPr>
          <w:rFonts w:ascii="Verdana" w:hAnsi="Verdana"/>
          <w:b/>
        </w:rPr>
        <w:t xml:space="preserve">Odp.: Zamawiający dokonuje zmian w zakresie § 11 ust. 3 w ten sposób, że dodaje zapis </w:t>
      </w:r>
      <w:r w:rsidRPr="005E48B0">
        <w:rPr>
          <w:rFonts w:ascii="Verdana" w:hAnsi="Verdana"/>
          <w:b/>
          <w:i/>
          <w:iCs/>
        </w:rPr>
        <w:t xml:space="preserve">in fine </w:t>
      </w:r>
      <w:r w:rsidRPr="005E48B0">
        <w:rPr>
          <w:rFonts w:ascii="Verdana" w:hAnsi="Verdana"/>
          <w:b/>
        </w:rPr>
        <w:t>na „… na koszt i ryzyko Wykonawcy, na zasadach określonych w dokumencie – Oświadczenie gwarancyjne Wykonawcy – Gwaranta”. Adekwatne zmiany wprowadza w § 13 ust.4.</w:t>
      </w:r>
    </w:p>
    <w:p w:rsidR="00C955EE" w:rsidRPr="005E48B0" w:rsidRDefault="00C955EE" w:rsidP="00C955EE">
      <w:pPr>
        <w:ind w:left="426"/>
        <w:jc w:val="both"/>
        <w:rPr>
          <w:rFonts w:ascii="Verdana" w:hAnsi="Verdana"/>
        </w:rPr>
      </w:pPr>
    </w:p>
    <w:p w:rsidR="00C955EE" w:rsidRPr="005E48B0" w:rsidRDefault="00C955EE" w:rsidP="00C955EE">
      <w:pPr>
        <w:numPr>
          <w:ilvl w:val="0"/>
          <w:numId w:val="8"/>
        </w:numPr>
        <w:jc w:val="both"/>
        <w:rPr>
          <w:rFonts w:ascii="Verdana" w:hAnsi="Verdana"/>
        </w:rPr>
      </w:pPr>
      <w:r w:rsidRPr="005E48B0">
        <w:rPr>
          <w:rFonts w:ascii="Verdana" w:hAnsi="Verdana"/>
        </w:rPr>
        <w:t>Zgodnie z § 6 ust. 4 pkt 3) wzoru umowy „Umowa pomiędzy Wykonawcą, a Podwykonawcą i dalszym Podwykonawcą nie może pozostawać w sprzeczności z postanowieniami niniejszej Umowy a w szczególności: (…) termin zapłaty wynagrodzenia podwykonawcy nie może być dłuższy niż 13 dni od daty otrzymania faktury przez Wykonawcę ze względu na konieczność przedłożenia przez Wykonawcę</w:t>
      </w:r>
    </w:p>
    <w:p w:rsidR="00C955EE" w:rsidRPr="005E48B0" w:rsidRDefault="00C955EE" w:rsidP="00C955EE">
      <w:pPr>
        <w:ind w:left="426"/>
        <w:jc w:val="both"/>
        <w:rPr>
          <w:rFonts w:ascii="Verdana" w:hAnsi="Verdana"/>
        </w:rPr>
      </w:pPr>
      <w:r w:rsidRPr="005E48B0">
        <w:rPr>
          <w:rFonts w:ascii="Verdana" w:hAnsi="Verdana"/>
        </w:rPr>
        <w:t>Zamawiającemu dokumentu określonego w ust. 21”;</w:t>
      </w:r>
    </w:p>
    <w:p w:rsidR="00C955EE" w:rsidRPr="005E48B0" w:rsidRDefault="00C955EE" w:rsidP="00C955EE">
      <w:pPr>
        <w:ind w:left="426"/>
        <w:jc w:val="both"/>
        <w:rPr>
          <w:rFonts w:ascii="Verdana" w:hAnsi="Verdana"/>
        </w:rPr>
      </w:pPr>
      <w:r w:rsidRPr="005E48B0">
        <w:rPr>
          <w:rFonts w:ascii="Verdana" w:hAnsi="Verdana"/>
        </w:rPr>
        <w:t>Prosimy o zmianę postanowienia § 6 ust. 4 pkt 3) wzoru umowy i nadanie mu następującego brzmienia:</w:t>
      </w:r>
    </w:p>
    <w:p w:rsidR="00C955EE" w:rsidRPr="005E48B0" w:rsidRDefault="00C955EE" w:rsidP="00C955EE">
      <w:pPr>
        <w:tabs>
          <w:tab w:val="left" w:pos="1134"/>
        </w:tabs>
        <w:ind w:left="426"/>
        <w:jc w:val="both"/>
        <w:rPr>
          <w:rFonts w:ascii="Verdana" w:hAnsi="Verdana"/>
        </w:rPr>
      </w:pPr>
      <w:r w:rsidRPr="005E48B0">
        <w:rPr>
          <w:rFonts w:ascii="Verdana" w:hAnsi="Verdana"/>
        </w:rPr>
        <w:t>„termin zapłaty wynagrodzenia podwykonawcy nie może być dłuższy niż 21 dni od daty otrzymania faktury przez Wykonawcę”. Jednocześnie prosimy o zmianę postanowień § 6 ust. 15 i 16 poprzez wskazanie w nich „21 dni” w miejsce obecnych „13 dni”.</w:t>
      </w:r>
    </w:p>
    <w:p w:rsidR="00C955EE" w:rsidRPr="005E48B0" w:rsidRDefault="00C955EE" w:rsidP="00C955EE">
      <w:pPr>
        <w:ind w:left="1134"/>
        <w:jc w:val="both"/>
        <w:rPr>
          <w:rFonts w:ascii="Verdana" w:hAnsi="Verdana"/>
        </w:rPr>
      </w:pPr>
      <w:r w:rsidRPr="005E48B0">
        <w:rPr>
          <w:rFonts w:ascii="Verdana" w:hAnsi="Verdana"/>
        </w:rPr>
        <w:lastRenderedPageBreak/>
        <w:t>Wskazanie terminu 13 dni na zapłatę wynagrodzenia na rzecz podwykonawcy należy uznać za nadmiernie obciążające i nieproporcjonalne, a także naruszające zasadę konkurencji pomiędzy wykonawcami. Co więcej, jest to wymóg o wiele dalej idący niż wskazuje sama ustawa, zgodnie bowiem z art. 464 ust. 2 PZP, prawo kontroli zamawiającego w stosunku do umów podwykonawczych jest ograniczone do zgodności terminu zapłaty wynagrodzenia, który nie może być dłuższy niż 30 dni od dnia doręczenia wykonawcy, podwykonawcy lub dalszemu podwykonawcy faktury lub rachunku.</w:t>
      </w:r>
    </w:p>
    <w:p w:rsidR="00C955EE" w:rsidRPr="005E48B0" w:rsidRDefault="00C955EE" w:rsidP="00C955EE">
      <w:pPr>
        <w:ind w:left="1134"/>
        <w:jc w:val="both"/>
        <w:rPr>
          <w:rFonts w:ascii="Verdana" w:hAnsi="Verdana"/>
        </w:rPr>
      </w:pPr>
      <w:r w:rsidRPr="005E48B0">
        <w:rPr>
          <w:rFonts w:ascii="Verdana" w:hAnsi="Verdana"/>
        </w:rPr>
        <w:t>Tym samym nie jest zasadne ustalanie przez Zamawiającego terminów krótszych, jak np. w projektowanych postanowieniach umownych - 13 dni, w szczególności, że termin zapłaty wynagrodzenia na rzecz Wykonawcy przez Zamawiającego wynosi zgodnie z wzorem umowy to 21 dni. Co więcej ustalenie terminów zapłaty wynagrodzenia podwykonawcom i dalszym podwykonawcom, powoduje konieczność częściowego finansowania zamówienia przez Wykonawcę.</w:t>
      </w:r>
    </w:p>
    <w:p w:rsidR="00C955EE" w:rsidRPr="005E48B0" w:rsidRDefault="00C955EE" w:rsidP="00C955EE">
      <w:pPr>
        <w:ind w:left="1134"/>
        <w:jc w:val="both"/>
        <w:rPr>
          <w:rFonts w:ascii="Verdana" w:hAnsi="Verdana"/>
          <w:b/>
        </w:rPr>
      </w:pPr>
      <w:r w:rsidRPr="005E48B0">
        <w:rPr>
          <w:rFonts w:ascii="Verdana" w:hAnsi="Verdana"/>
          <w:b/>
        </w:rPr>
        <w:t xml:space="preserve">Odp.: Zamawiający nie wyraża zgody na zmianę treści zapisu. Podwykonawca musi dostarczyć dokument potwierdzający otrzymanie wynagrodzenia przed zapłatą wynagrodzenia wykonawcy. </w:t>
      </w:r>
    </w:p>
    <w:p w:rsidR="00C955EE" w:rsidRPr="005E48B0" w:rsidRDefault="00C955EE" w:rsidP="00C955EE">
      <w:pPr>
        <w:ind w:left="1134"/>
        <w:jc w:val="both"/>
        <w:rPr>
          <w:rFonts w:ascii="Verdana" w:hAnsi="Verdana"/>
          <w:b/>
        </w:rPr>
      </w:pPr>
      <w:r w:rsidRPr="005E48B0">
        <w:rPr>
          <w:rFonts w:ascii="Verdana" w:hAnsi="Verdana"/>
          <w:b/>
        </w:rPr>
        <w:t xml:space="preserve">Stanowisko Zamawiającego poparte jest wyrokiem KIO 1032/15 z dnia 02.06.2015r gdzie, cyt. „…. maksymalny termin zapłaty wynagrodzenia podwykonawcy lub dalszemu podwykonawcy przewidziany w umowie o podwykonawstwo, który nie może trwać dłużej niż 30 dni, nie przesądza jednak o możliwości skorzystania z terminu krótszego. Według zapatrywania Izby o naruszeniu tego przepisu można by mówić jedynie w przypadku wprowadzenia terminu zapłaty wynagrodzenia podwykonawcy lub dalszemu podwykonawcy przewidzianego w umowie o podwykonawstwo dłuższego niż 30 dni, co w rozpoznawanej sprawie nie ma miejsca”. </w:t>
      </w:r>
    </w:p>
    <w:p w:rsidR="00C955EE" w:rsidRPr="005E48B0" w:rsidRDefault="00C955EE" w:rsidP="00C955EE">
      <w:pPr>
        <w:ind w:left="1134"/>
        <w:jc w:val="both"/>
        <w:rPr>
          <w:rFonts w:ascii="Verdana" w:hAnsi="Verdana"/>
          <w:b/>
        </w:rPr>
      </w:pPr>
      <w:r w:rsidRPr="005E48B0">
        <w:rPr>
          <w:rFonts w:ascii="Verdana" w:hAnsi="Verdana"/>
          <w:b/>
        </w:rPr>
        <w:t>Powyższe zapisy zapewniają utrzymanie płynności finansowej wprowadzanych przez Wykonawcę Podwykonawców.</w:t>
      </w:r>
    </w:p>
    <w:p w:rsidR="00C955EE" w:rsidRPr="005E48B0" w:rsidRDefault="00C955EE" w:rsidP="00C955EE">
      <w:pPr>
        <w:ind w:left="1134"/>
        <w:jc w:val="both"/>
        <w:rPr>
          <w:rFonts w:ascii="Verdana" w:hAnsi="Verdana"/>
        </w:rPr>
      </w:pPr>
    </w:p>
    <w:p w:rsidR="00C955EE" w:rsidRPr="005E48B0" w:rsidRDefault="00C955EE" w:rsidP="00C955EE">
      <w:pPr>
        <w:numPr>
          <w:ilvl w:val="0"/>
          <w:numId w:val="8"/>
        </w:numPr>
        <w:ind w:left="1134"/>
        <w:jc w:val="both"/>
        <w:rPr>
          <w:rFonts w:ascii="Verdana" w:hAnsi="Verdana"/>
        </w:rPr>
      </w:pPr>
      <w:r w:rsidRPr="005E48B0">
        <w:rPr>
          <w:rFonts w:ascii="Verdana" w:hAnsi="Verdana"/>
        </w:rPr>
        <w:t xml:space="preserve">Zgodnie z § 6 ust. 7 wzoru umowy „Wykonawca zobowiązany jest do przedłożenia Zamawiającemu (…) projektu umowy o podwykonawstwo (…) której przedmiotem są roboty budowlane, wraz z zestawieniem ilości robót i ich wyceną oraz z częścią dokumentacji dotyczącej wykonania robót, które mają być realizowane na podstawie umowy o podwykonawstwo lub ze wskazaniem tej części dokumentacji, nie później niż 14 dni przed planowanym terminem jej zawarcia”. Zgodnie natomiast z § 6 ust. 8 wzoru umowy „Projekt umowy o podwykonawstwo, której przedmiotem są roboty budowlane, będzie uważany za zaakceptowany przez Zamawiającego, jeżeli Zamawiający w terminie 30 dni od dnia przedłożenia mu projektu nie zgłosi na piśmie zastrzeżeń”. Wnosimy o ujednolicenie powyższych postanowień oraz o zmianę </w:t>
      </w:r>
      <w:r w:rsidRPr="005E48B0">
        <w:rPr>
          <w:rFonts w:ascii="Verdana" w:hAnsi="Verdana"/>
        </w:rPr>
        <w:lastRenderedPageBreak/>
        <w:t>§ 6 ust. 8 wzoru umowy poprzez skrócenie terminu na zaakceptowanie przez Zamawiającego projektu umowy o podwykonawstwo do 14 dni.</w:t>
      </w:r>
    </w:p>
    <w:p w:rsidR="00C955EE" w:rsidRPr="005E48B0" w:rsidRDefault="00C955EE" w:rsidP="00C955EE">
      <w:pPr>
        <w:spacing w:line="238" w:lineRule="auto"/>
        <w:ind w:left="1134" w:right="20"/>
        <w:jc w:val="both"/>
        <w:rPr>
          <w:rFonts w:ascii="Verdana" w:eastAsia="Bookman Old Style" w:hAnsi="Verdana" w:cs="Arial"/>
          <w:b/>
        </w:rPr>
      </w:pPr>
      <w:bookmarkStart w:id="1" w:name="_Hlk159317402"/>
      <w:r w:rsidRPr="005E48B0">
        <w:rPr>
          <w:rFonts w:ascii="Verdana" w:hAnsi="Verdana"/>
          <w:b/>
        </w:rPr>
        <w:t xml:space="preserve">Odp.: </w:t>
      </w:r>
      <w:r w:rsidRPr="005E48B0">
        <w:rPr>
          <w:rFonts w:ascii="Verdana" w:eastAsia="Bookman Old Style" w:hAnsi="Verdana" w:cs="Arial"/>
          <w:b/>
        </w:rPr>
        <w:t>Zamawiający nie wyraża zgody na zmianę treści zapisu.</w:t>
      </w:r>
    </w:p>
    <w:p w:rsidR="00C955EE" w:rsidRPr="005E48B0" w:rsidRDefault="00C955EE" w:rsidP="00C955EE">
      <w:pPr>
        <w:spacing w:line="238" w:lineRule="auto"/>
        <w:ind w:left="1130" w:right="20"/>
        <w:jc w:val="both"/>
        <w:rPr>
          <w:rFonts w:ascii="Verdana" w:eastAsia="Bookman Old Style" w:hAnsi="Verdana" w:cs="Arial"/>
          <w:b/>
        </w:rPr>
      </w:pPr>
      <w:r w:rsidRPr="005E48B0">
        <w:rPr>
          <w:rFonts w:ascii="Verdana" w:eastAsia="Bookman Old Style" w:hAnsi="Verdana" w:cs="Arial"/>
          <w:b/>
        </w:rPr>
        <w:t>Termin 30 dniowy wynika z art. 647</w:t>
      </w:r>
      <w:r w:rsidRPr="005E48B0">
        <w:rPr>
          <w:rFonts w:ascii="Verdana" w:eastAsia="Bookman Old Style" w:hAnsi="Verdana" w:cs="Arial"/>
          <w:b/>
          <w:vertAlign w:val="superscript"/>
        </w:rPr>
        <w:t>1</w:t>
      </w:r>
      <w:r w:rsidRPr="005E48B0">
        <w:rPr>
          <w:rFonts w:ascii="Verdana" w:eastAsia="Bookman Old Style" w:hAnsi="Verdana" w:cs="Arial"/>
          <w:b/>
        </w:rPr>
        <w:t xml:space="preserve"> § 1 KC. Jednocześnie Zamawiający informuje, że mając na względzie płynność w realizacji inwestycji Zamawiający dokłada starań, aby niezwłocznie przeprowadzić ocenę projektu umowy.</w:t>
      </w:r>
    </w:p>
    <w:bookmarkEnd w:id="1"/>
    <w:p w:rsidR="00C955EE" w:rsidRPr="005E48B0" w:rsidRDefault="00C955EE" w:rsidP="00C955EE">
      <w:pPr>
        <w:ind w:left="716"/>
        <w:jc w:val="both"/>
        <w:rPr>
          <w:rFonts w:ascii="Verdana" w:hAnsi="Verdana"/>
          <w:b/>
        </w:rPr>
      </w:pPr>
    </w:p>
    <w:p w:rsidR="00C955EE" w:rsidRPr="005E48B0" w:rsidRDefault="00C955EE" w:rsidP="00C955EE">
      <w:pPr>
        <w:numPr>
          <w:ilvl w:val="0"/>
          <w:numId w:val="8"/>
        </w:numPr>
        <w:jc w:val="both"/>
        <w:rPr>
          <w:rFonts w:ascii="Verdana" w:hAnsi="Verdana"/>
        </w:rPr>
      </w:pPr>
      <w:r w:rsidRPr="005E48B0">
        <w:rPr>
          <w:rFonts w:ascii="Verdana" w:hAnsi="Verdana"/>
        </w:rPr>
        <w:t>Wnosimy o obniżenie:</w:t>
      </w:r>
    </w:p>
    <w:p w:rsidR="00C955EE" w:rsidRPr="005E48B0" w:rsidRDefault="00C955EE" w:rsidP="00C955EE">
      <w:pPr>
        <w:ind w:left="360"/>
        <w:jc w:val="both"/>
        <w:rPr>
          <w:rFonts w:ascii="Verdana" w:hAnsi="Verdana"/>
        </w:rPr>
      </w:pPr>
      <w:r w:rsidRPr="005E48B0">
        <w:rPr>
          <w:rFonts w:ascii="Verdana" w:hAnsi="Verdana"/>
        </w:rPr>
        <w:t>1) kary umownej za zwłokę w wykonaniu przedmiotu Umowy w wysokości 0,2% całkowitego wynagrodzenia brutto określonego w §7 ust. 1 wzoru umowy, a tym samym nadanie § 14 ust. 1</w:t>
      </w:r>
    </w:p>
    <w:p w:rsidR="00C955EE" w:rsidRPr="005E48B0" w:rsidRDefault="00C955EE" w:rsidP="00C955EE">
      <w:pPr>
        <w:ind w:left="1134"/>
        <w:jc w:val="both"/>
        <w:rPr>
          <w:rFonts w:ascii="Verdana" w:hAnsi="Verdana"/>
        </w:rPr>
      </w:pPr>
      <w:r w:rsidRPr="005E48B0">
        <w:rPr>
          <w:rFonts w:ascii="Verdana" w:hAnsi="Verdana"/>
        </w:rPr>
        <w:t>lit a) wzoru umowy następującego brzmienia: „za zwłokę w wykonaniu przedmiotu Umowy, w wysokości 0,02% całkowitego wynagrodzenia brutto określonego w §7 ust. 1, za każdy rozpoczęty dzień zwłoki liczony od terminu określonego w §3 ust. 2”;</w:t>
      </w:r>
    </w:p>
    <w:p w:rsidR="00C955EE" w:rsidRPr="005E48B0" w:rsidRDefault="00C955EE" w:rsidP="00C955EE">
      <w:pPr>
        <w:ind w:left="1134"/>
        <w:jc w:val="both"/>
        <w:rPr>
          <w:rFonts w:ascii="Verdana" w:hAnsi="Verdana"/>
        </w:rPr>
      </w:pPr>
      <w:r w:rsidRPr="005E48B0">
        <w:rPr>
          <w:rFonts w:ascii="Verdana" w:hAnsi="Verdana"/>
        </w:rPr>
        <w:t>2) kary za zwłokę w usunięciu wad stwierdzonych przy odbiorze, w okresie gwarancji lub okresie rękojmi za wady, w wysokości 0,01% całkowitego wynagrodzenia brutto określonego w §7 ust. 1,</w:t>
      </w:r>
    </w:p>
    <w:p w:rsidR="00C955EE" w:rsidRPr="005E48B0" w:rsidRDefault="00C955EE" w:rsidP="00C955EE">
      <w:pPr>
        <w:ind w:left="1134"/>
        <w:jc w:val="both"/>
        <w:rPr>
          <w:rFonts w:ascii="Verdana" w:hAnsi="Verdana"/>
        </w:rPr>
      </w:pPr>
      <w:r w:rsidRPr="005E48B0">
        <w:rPr>
          <w:rFonts w:ascii="Verdana" w:hAnsi="Verdana"/>
        </w:rPr>
        <w:t>a tym samym nadanie § 14 ust. 1 lit b) wzoru umowy następującego brzmienia: „za zwłokę w usunięciu wad stwierdzonych przy odbiorze, w okresie gwarancji lub okresie rękojmi za wady, w wysokości 0,01% wartości elementu robót dotkniętego wadą za każdy rozpoczęty dzień zwłoki;</w:t>
      </w:r>
    </w:p>
    <w:p w:rsidR="00C955EE" w:rsidRPr="005E48B0" w:rsidRDefault="00C955EE" w:rsidP="00C955EE">
      <w:pPr>
        <w:ind w:left="1134"/>
        <w:jc w:val="both"/>
        <w:rPr>
          <w:rFonts w:ascii="Verdana" w:hAnsi="Verdana"/>
        </w:rPr>
      </w:pPr>
      <w:r w:rsidRPr="005E48B0">
        <w:rPr>
          <w:rFonts w:ascii="Verdana" w:hAnsi="Verdana"/>
        </w:rPr>
        <w:t>Wskazujemy, że zgodnie z Rekomendacjami w zakresie formułowania postanowień umów dotyczących kar umownych, opracowanymi przez Prokuratorię Generalną Skarbu Państwa (wrzesień 2023 roku) ustalanie wysokości kary umownej jako procentu wartości umowy (wynagrodzenia wykonawcy, ceny) w przypadku uchybień mniejszej wagi, które nie wpływają na realizację celu umowy, może skutkować rażącym wygórowaniem kary umownej. Wskaźnik procentowy – jeżeli jest stosowany – musi być w takim przypadku dobrany w sposób ostrożny i przemyślany, by spełniał założenie adekwatności kary umownej do wagi i skutków naruszenia umowy.</w:t>
      </w:r>
    </w:p>
    <w:p w:rsidR="00C955EE" w:rsidRPr="005E48B0" w:rsidRDefault="00C955EE" w:rsidP="00C955EE">
      <w:pPr>
        <w:ind w:left="1134"/>
        <w:jc w:val="both"/>
        <w:rPr>
          <w:rFonts w:ascii="Verdana" w:hAnsi="Verdana"/>
        </w:rPr>
      </w:pPr>
      <w:r w:rsidRPr="005E48B0">
        <w:rPr>
          <w:rFonts w:ascii="Verdana" w:hAnsi="Verdana"/>
        </w:rPr>
        <w:t>3) łącznej maksymalnej wysokości kar umownych określonej w § 14 ust. 2 wzoru umowy, a tym samym nadanie § 14 ust. 2 wzoru umowy następującego brzmienia: „Łączna maksymalna wysokość kar umownych nie przekroczy 10% całkowitego wynagrodzenia brutto określonego w §7 ust. 1”.</w:t>
      </w:r>
    </w:p>
    <w:p w:rsidR="00C955EE" w:rsidRPr="005E48B0" w:rsidRDefault="00C955EE" w:rsidP="00C955EE">
      <w:pPr>
        <w:ind w:left="1134"/>
        <w:jc w:val="both"/>
        <w:rPr>
          <w:rFonts w:ascii="Verdana" w:hAnsi="Verdana"/>
        </w:rPr>
      </w:pPr>
      <w:r w:rsidRPr="005E48B0">
        <w:rPr>
          <w:rFonts w:ascii="Verdana" w:hAnsi="Verdana"/>
        </w:rPr>
        <w:t xml:space="preserve">Zwracamy uwagę, że obniżenie wysokości stawek kar umownych i ich górnego limitu kar umownych umożliwi Zamawiającemu pozyskanie tańszych ofert. Należy zwrócić uwagę, że restrykcyjne lub nieproporcjonalne do wysokości wynagrodzenia wykonawcy kary umowne, w sposób bezpośredni wpływają na konkurencyjność postępowania. Powodują bowiem, że w postępowaniu złożona zostanie mała liczba ofert lub wykonawcy uwzględnią w cenie ofertowej wysokość kar umownych, co powoduje albo wzrost ceny, albo </w:t>
      </w:r>
      <w:r w:rsidRPr="005E48B0">
        <w:rPr>
          <w:rFonts w:ascii="Verdana" w:hAnsi="Verdana"/>
        </w:rPr>
        <w:lastRenderedPageBreak/>
        <w:t>nieuzasadnioną rozbieżność między cenami w sytuacji, gdy wykonawcy będą odmiennie wyceniać samo ryzyko i jego podstawy.</w:t>
      </w:r>
    </w:p>
    <w:p w:rsidR="00C955EE" w:rsidRPr="005E48B0" w:rsidRDefault="00C955EE" w:rsidP="00C955EE">
      <w:pPr>
        <w:ind w:left="1134"/>
        <w:jc w:val="both"/>
        <w:rPr>
          <w:rFonts w:ascii="Verdana" w:hAnsi="Verdana"/>
          <w:b/>
        </w:rPr>
      </w:pPr>
      <w:r w:rsidRPr="005E48B0">
        <w:rPr>
          <w:rFonts w:ascii="Verdana" w:hAnsi="Verdana"/>
          <w:b/>
        </w:rPr>
        <w:t xml:space="preserve">Odp.: </w:t>
      </w:r>
    </w:p>
    <w:p w:rsidR="00C955EE" w:rsidRPr="005E48B0" w:rsidRDefault="00C955EE" w:rsidP="00C955EE">
      <w:pPr>
        <w:numPr>
          <w:ilvl w:val="0"/>
          <w:numId w:val="9"/>
        </w:numPr>
        <w:jc w:val="both"/>
        <w:rPr>
          <w:rFonts w:ascii="Verdana" w:hAnsi="Verdana"/>
          <w:b/>
        </w:rPr>
      </w:pPr>
      <w:r w:rsidRPr="005E48B0">
        <w:rPr>
          <w:rFonts w:ascii="Verdana" w:hAnsi="Verdana"/>
          <w:b/>
        </w:rPr>
        <w:t xml:space="preserve"> Zamawiający dokonuje zmian w zakresie kar umownych poprzez:</w:t>
      </w:r>
    </w:p>
    <w:p w:rsidR="00C955EE" w:rsidRPr="005E48B0" w:rsidRDefault="00C955EE" w:rsidP="00C955EE">
      <w:pPr>
        <w:ind w:left="1134"/>
        <w:jc w:val="both"/>
        <w:rPr>
          <w:rFonts w:ascii="Verdana" w:hAnsi="Verdana"/>
          <w:b/>
        </w:rPr>
      </w:pPr>
      <w:r w:rsidRPr="005E48B0">
        <w:rPr>
          <w:rFonts w:ascii="Verdana" w:hAnsi="Verdana"/>
          <w:b/>
        </w:rPr>
        <w:t>Obniżenie kary umownej za zwłokę w wykonaniu przedmiotu umowy z 0,2% do wysokości 0,1% za każdy dzień zwłoki. Zmiana zostanie uwzględniona we wzorze umowy.</w:t>
      </w:r>
    </w:p>
    <w:p w:rsidR="00C955EE" w:rsidRPr="005E48B0" w:rsidRDefault="00C955EE" w:rsidP="00C955EE">
      <w:pPr>
        <w:numPr>
          <w:ilvl w:val="0"/>
          <w:numId w:val="9"/>
        </w:numPr>
        <w:jc w:val="both"/>
        <w:rPr>
          <w:rFonts w:ascii="Verdana" w:hAnsi="Verdana"/>
          <w:b/>
        </w:rPr>
      </w:pPr>
      <w:r w:rsidRPr="005E48B0">
        <w:rPr>
          <w:rFonts w:ascii="Verdana" w:hAnsi="Verdana"/>
          <w:b/>
        </w:rPr>
        <w:t>Zamawiający nie wyraża zgody na zmianę kar umownych za wady,</w:t>
      </w:r>
    </w:p>
    <w:p w:rsidR="00C955EE" w:rsidRPr="005E48B0" w:rsidRDefault="00C955EE" w:rsidP="00C955EE">
      <w:pPr>
        <w:numPr>
          <w:ilvl w:val="0"/>
          <w:numId w:val="9"/>
        </w:numPr>
        <w:jc w:val="both"/>
        <w:rPr>
          <w:rFonts w:ascii="Verdana" w:hAnsi="Verdana"/>
          <w:b/>
          <w:bCs/>
        </w:rPr>
      </w:pPr>
      <w:r w:rsidRPr="005E48B0">
        <w:rPr>
          <w:rFonts w:ascii="Verdana" w:hAnsi="Verdana"/>
          <w:b/>
          <w:bCs/>
        </w:rPr>
        <w:t>Zamawiający obniża limit maksymalnej wysokości kar umownych z 25% na 20%. Tym samym dokonuje zmiany zapisu §14 ust. 2 Wzoru umowy na następujący „Łączna maksymalna wysokość kar umownych nie przekroczy 20% całkowitego wynagrodzenia brutto określonego w §7 ust. 1”</w:t>
      </w:r>
    </w:p>
    <w:p w:rsidR="00C955EE" w:rsidRPr="005E48B0" w:rsidRDefault="00C955EE" w:rsidP="00C955EE">
      <w:pPr>
        <w:ind w:left="1494"/>
        <w:jc w:val="both"/>
        <w:rPr>
          <w:rFonts w:ascii="Verdana" w:hAnsi="Verdana"/>
          <w:b/>
        </w:rPr>
      </w:pPr>
    </w:p>
    <w:p w:rsidR="00C955EE" w:rsidRPr="005E48B0" w:rsidRDefault="00C955EE" w:rsidP="00C955EE">
      <w:pPr>
        <w:ind w:left="1134"/>
        <w:jc w:val="both"/>
        <w:rPr>
          <w:rFonts w:ascii="Verdana" w:hAnsi="Verdana"/>
          <w:b/>
        </w:rPr>
      </w:pPr>
    </w:p>
    <w:p w:rsidR="00C955EE" w:rsidRPr="005E48B0" w:rsidRDefault="00C955EE" w:rsidP="00C955EE">
      <w:pPr>
        <w:numPr>
          <w:ilvl w:val="0"/>
          <w:numId w:val="8"/>
        </w:numPr>
        <w:jc w:val="both"/>
        <w:rPr>
          <w:rFonts w:ascii="Verdana" w:hAnsi="Verdana"/>
        </w:rPr>
      </w:pPr>
      <w:r w:rsidRPr="005E48B0">
        <w:rPr>
          <w:rFonts w:ascii="Verdana" w:hAnsi="Verdana"/>
        </w:rPr>
        <w:t>Wnosimy o zmianę § 17 ust. 3 pkt 1) lit. b) wzoru umowy poprzez nadanie mu następującego brzmienia:</w:t>
      </w:r>
    </w:p>
    <w:p w:rsidR="00C955EE" w:rsidRPr="005E48B0" w:rsidRDefault="00C955EE" w:rsidP="00C955EE">
      <w:pPr>
        <w:ind w:left="1134"/>
        <w:jc w:val="both"/>
        <w:rPr>
          <w:rFonts w:ascii="Verdana" w:hAnsi="Verdana"/>
        </w:rPr>
      </w:pPr>
      <w:r w:rsidRPr="005E48B0">
        <w:rPr>
          <w:rFonts w:ascii="Verdana" w:hAnsi="Verdana"/>
        </w:rPr>
        <w:t>„ograniczenia zakresu prac objętych niniejszą Umową w razie stwierdzenia braku konieczności wykonywania części zamówienia, ujętych w dokumentacji i SWZ, przy czym Zamawiający gwarantuje wykonanie minimum 90% wartości umowy określonej w ofercie Wykonawcy”. Mając na uwadze, iż Wykonawca kalkuluje swoją ofertę biorąc pod uwagę cały zakres robót objętych przedmiotem zamówienia, wnosimy o wprowadzenie limitu potencjalnych ograniczeń zakresu rzeczowego robót, do wysokości 10% wartości umowy określonej w ofercie Wykonawcy.</w:t>
      </w:r>
    </w:p>
    <w:p w:rsidR="00C955EE" w:rsidRPr="005E48B0" w:rsidRDefault="00C955EE" w:rsidP="00C955EE">
      <w:pPr>
        <w:ind w:left="1134"/>
        <w:jc w:val="both"/>
        <w:rPr>
          <w:rFonts w:ascii="Verdana" w:hAnsi="Verdana"/>
          <w:b/>
        </w:rPr>
      </w:pPr>
      <w:r w:rsidRPr="005E48B0">
        <w:rPr>
          <w:rFonts w:ascii="Verdana" w:hAnsi="Verdana"/>
          <w:b/>
        </w:rPr>
        <w:t>Odp.: Zamawiający dokonuje zmiany gwarantowanego zakresu z 50% do 80% i uwzględnia ja we wzorze umowy.</w:t>
      </w:r>
    </w:p>
    <w:p w:rsidR="00C955EE" w:rsidRPr="005E48B0" w:rsidRDefault="00C955EE" w:rsidP="00C955EE">
      <w:pPr>
        <w:ind w:left="1134"/>
        <w:jc w:val="both"/>
        <w:rPr>
          <w:rFonts w:ascii="Verdana" w:hAnsi="Verdana"/>
        </w:rPr>
      </w:pPr>
    </w:p>
    <w:p w:rsidR="00C955EE" w:rsidRPr="005E48B0" w:rsidRDefault="00C955EE" w:rsidP="00C955EE">
      <w:pPr>
        <w:numPr>
          <w:ilvl w:val="0"/>
          <w:numId w:val="8"/>
        </w:numPr>
        <w:ind w:left="1134"/>
        <w:jc w:val="both"/>
        <w:rPr>
          <w:rFonts w:ascii="Verdana" w:hAnsi="Verdana"/>
        </w:rPr>
      </w:pPr>
      <w:r w:rsidRPr="005E48B0">
        <w:rPr>
          <w:rFonts w:ascii="Verdana" w:hAnsi="Verdana"/>
        </w:rPr>
        <w:t>Wnosimy o zmianę § 18 ust. 1 pkt 2) wzoru umowy poprzez wskazanie, że miernikiem zmiany kosztów będzie miesięczny wskaźnik cen produkcji budowlano-montażowej ogłaszany przez Główny Urząd Statystyczny.</w:t>
      </w:r>
    </w:p>
    <w:p w:rsidR="00C955EE" w:rsidRPr="005E48B0" w:rsidRDefault="00C955EE" w:rsidP="00C955EE">
      <w:pPr>
        <w:spacing w:line="238" w:lineRule="auto"/>
        <w:ind w:left="1134" w:right="20"/>
        <w:jc w:val="both"/>
        <w:rPr>
          <w:rFonts w:ascii="Verdana" w:eastAsia="Bookman Old Style" w:hAnsi="Verdana" w:cs="Arial"/>
          <w:b/>
        </w:rPr>
      </w:pPr>
      <w:r w:rsidRPr="005E48B0">
        <w:rPr>
          <w:rFonts w:ascii="Verdana" w:hAnsi="Verdana"/>
          <w:b/>
        </w:rPr>
        <w:t xml:space="preserve"> Odp.: </w:t>
      </w:r>
      <w:r w:rsidRPr="005E48B0">
        <w:rPr>
          <w:rFonts w:ascii="Verdana" w:eastAsia="Bookman Old Style" w:hAnsi="Verdana" w:cs="Arial"/>
          <w:b/>
        </w:rPr>
        <w:t>Zamawiający nie wyraża zgody na zmianę treści zapisu.</w:t>
      </w:r>
    </w:p>
    <w:p w:rsidR="00C955EE" w:rsidRPr="005E48B0" w:rsidRDefault="00C955EE" w:rsidP="00C955EE">
      <w:pPr>
        <w:ind w:left="360"/>
        <w:jc w:val="both"/>
        <w:rPr>
          <w:rFonts w:ascii="Verdana" w:hAnsi="Verdana"/>
          <w:b/>
        </w:rPr>
      </w:pPr>
    </w:p>
    <w:p w:rsidR="00C955EE" w:rsidRPr="005E48B0" w:rsidRDefault="00C955EE" w:rsidP="00C955EE">
      <w:pPr>
        <w:numPr>
          <w:ilvl w:val="0"/>
          <w:numId w:val="8"/>
        </w:numPr>
        <w:ind w:left="1134"/>
        <w:jc w:val="both"/>
        <w:rPr>
          <w:rFonts w:ascii="Verdana" w:hAnsi="Verdana"/>
        </w:rPr>
      </w:pPr>
      <w:r w:rsidRPr="005E48B0">
        <w:rPr>
          <w:rFonts w:ascii="Verdana" w:hAnsi="Verdana"/>
        </w:rPr>
        <w:t xml:space="preserve">Mając na względzie treść art. 439 ust. 1 ustawy PZP, wnosimy o zmianę § 18 ust. 1 pkt 3 wzoru umowy poprzez nadaniu mu następującego brzmienia: „pierwsza waloryzacja wynagrodzenia wykonawcy w oparciu o wskaźnik podany w pkt. 2) może zostać dokonana po upływie 6 pełnych miesięcy obowiązywania umowy, a każda następna po upływie kolejnych 6 pełnych miesięcy. </w:t>
      </w:r>
    </w:p>
    <w:p w:rsidR="00C955EE" w:rsidRPr="005E48B0" w:rsidRDefault="00C955EE" w:rsidP="00C955EE">
      <w:pPr>
        <w:spacing w:line="238" w:lineRule="auto"/>
        <w:ind w:left="1134" w:right="20"/>
        <w:jc w:val="both"/>
        <w:rPr>
          <w:rFonts w:ascii="Verdana" w:eastAsia="Bookman Old Style" w:hAnsi="Verdana" w:cs="Arial"/>
          <w:b/>
        </w:rPr>
      </w:pPr>
      <w:r w:rsidRPr="005E48B0">
        <w:rPr>
          <w:rFonts w:ascii="Verdana" w:hAnsi="Verdana"/>
          <w:b/>
        </w:rPr>
        <w:t xml:space="preserve">Odp.: </w:t>
      </w:r>
      <w:r w:rsidRPr="005E48B0">
        <w:rPr>
          <w:rFonts w:ascii="Verdana" w:eastAsia="Bookman Old Style" w:hAnsi="Verdana" w:cs="Arial"/>
          <w:b/>
        </w:rPr>
        <w:t>Zamawiający nie wyraża zgody na zmianę treści zapisu.</w:t>
      </w:r>
    </w:p>
    <w:p w:rsidR="00C955EE" w:rsidRPr="005E48B0" w:rsidRDefault="00C955EE" w:rsidP="00C955EE">
      <w:pPr>
        <w:ind w:left="1134"/>
        <w:jc w:val="both"/>
        <w:rPr>
          <w:rFonts w:ascii="Verdana" w:hAnsi="Verdana"/>
          <w:b/>
        </w:rPr>
      </w:pPr>
    </w:p>
    <w:p w:rsidR="00C955EE" w:rsidRPr="005E48B0" w:rsidRDefault="00C955EE" w:rsidP="00C955EE">
      <w:pPr>
        <w:numPr>
          <w:ilvl w:val="0"/>
          <w:numId w:val="8"/>
        </w:numPr>
        <w:ind w:left="1134"/>
        <w:jc w:val="both"/>
        <w:rPr>
          <w:rFonts w:ascii="Verdana" w:hAnsi="Verdana"/>
        </w:rPr>
      </w:pPr>
      <w:r w:rsidRPr="005E48B0">
        <w:rPr>
          <w:rFonts w:ascii="Verdana" w:hAnsi="Verdana"/>
        </w:rPr>
        <w:t xml:space="preserve">Wnosimy o zmianę § 18 ust. 1 pkt 2) wzoru umowy poprzez wskazanie, że „podstawą do wystąpienia o zmianę wysokości wynagrodzenia jest zmiana </w:t>
      </w:r>
      <w:r w:rsidRPr="005E48B0">
        <w:rPr>
          <w:rFonts w:ascii="Verdana" w:hAnsi="Verdana"/>
        </w:rPr>
        <w:lastRenderedPageBreak/>
        <w:t>miesięcznego wskaźnika produkcji budowlano montażowej, o którym mowa w pkt. 2), w stosunku do analogicznego miesiąca roku poprzedniego o</w:t>
      </w:r>
    </w:p>
    <w:p w:rsidR="00C955EE" w:rsidRPr="005E48B0" w:rsidRDefault="00C955EE" w:rsidP="00C955EE">
      <w:pPr>
        <w:ind w:left="1134"/>
        <w:jc w:val="both"/>
        <w:rPr>
          <w:rFonts w:ascii="Verdana" w:hAnsi="Verdana"/>
        </w:rPr>
      </w:pPr>
      <w:r w:rsidRPr="005E48B0">
        <w:rPr>
          <w:rFonts w:ascii="Verdana" w:hAnsi="Verdana"/>
        </w:rPr>
        <w:t>więcej niż 3% punktów procentowych,</w:t>
      </w:r>
    </w:p>
    <w:p w:rsidR="00C955EE" w:rsidRPr="005E48B0" w:rsidRDefault="00C955EE" w:rsidP="00C955EE">
      <w:pPr>
        <w:spacing w:line="238" w:lineRule="auto"/>
        <w:ind w:left="1134" w:right="20"/>
        <w:jc w:val="both"/>
        <w:rPr>
          <w:rFonts w:ascii="Verdana" w:eastAsia="Bookman Old Style" w:hAnsi="Verdana" w:cs="Arial"/>
          <w:b/>
        </w:rPr>
      </w:pPr>
      <w:r w:rsidRPr="005E48B0">
        <w:rPr>
          <w:rFonts w:ascii="Verdana" w:hAnsi="Verdana"/>
          <w:b/>
        </w:rPr>
        <w:t xml:space="preserve">Odp.: </w:t>
      </w:r>
      <w:r w:rsidRPr="005E48B0">
        <w:rPr>
          <w:rFonts w:ascii="Verdana" w:eastAsia="Bookman Old Style" w:hAnsi="Verdana" w:cs="Arial"/>
          <w:b/>
        </w:rPr>
        <w:t>Zamawiający nie wyraża zgody na zmianę treści zapisu.</w:t>
      </w:r>
    </w:p>
    <w:p w:rsidR="00C955EE" w:rsidRPr="005E48B0" w:rsidRDefault="00C955EE" w:rsidP="00C955EE">
      <w:pPr>
        <w:ind w:left="1134"/>
        <w:jc w:val="both"/>
        <w:rPr>
          <w:rFonts w:ascii="Verdana" w:hAnsi="Verdana"/>
          <w:b/>
        </w:rPr>
      </w:pPr>
    </w:p>
    <w:p w:rsidR="00C955EE" w:rsidRPr="005E48B0" w:rsidRDefault="00C955EE" w:rsidP="00C955EE">
      <w:pPr>
        <w:numPr>
          <w:ilvl w:val="0"/>
          <w:numId w:val="8"/>
        </w:numPr>
        <w:ind w:left="1134"/>
        <w:jc w:val="both"/>
        <w:rPr>
          <w:rFonts w:ascii="Verdana" w:hAnsi="Verdana"/>
        </w:rPr>
      </w:pPr>
      <w:r w:rsidRPr="005E48B0">
        <w:rPr>
          <w:rFonts w:ascii="Verdana" w:hAnsi="Verdana"/>
        </w:rPr>
        <w:t>Wnosimy o podwyższenie limitu waloryzacji określonego w § 18 ust. 5 wzoru umowy do 15% wynagrodzenia Wykonawcy o którym mowa w § 7 ust. 1 Umowy.</w:t>
      </w:r>
    </w:p>
    <w:p w:rsidR="00C955EE" w:rsidRPr="005E48B0" w:rsidRDefault="00C955EE" w:rsidP="00C955EE">
      <w:pPr>
        <w:spacing w:line="238" w:lineRule="auto"/>
        <w:ind w:left="1134" w:right="20"/>
        <w:jc w:val="both"/>
        <w:rPr>
          <w:rFonts w:ascii="Verdana" w:eastAsia="Bookman Old Style" w:hAnsi="Verdana" w:cs="Arial"/>
          <w:b/>
        </w:rPr>
      </w:pPr>
      <w:r w:rsidRPr="005E48B0">
        <w:rPr>
          <w:rFonts w:ascii="Verdana" w:hAnsi="Verdana"/>
          <w:b/>
        </w:rPr>
        <w:t xml:space="preserve">Odp.:  </w:t>
      </w:r>
      <w:r w:rsidRPr="005E48B0">
        <w:rPr>
          <w:rFonts w:ascii="Verdana" w:eastAsia="Bookman Old Style" w:hAnsi="Verdana" w:cs="Arial"/>
          <w:b/>
        </w:rPr>
        <w:t>Zamawiający nie wyraża zgody na zmianę treści zapisu.</w:t>
      </w:r>
    </w:p>
    <w:p w:rsidR="00C955EE" w:rsidRPr="005E48B0" w:rsidRDefault="00C955EE" w:rsidP="00C955EE">
      <w:pPr>
        <w:ind w:left="1134"/>
        <w:jc w:val="both"/>
        <w:rPr>
          <w:rFonts w:ascii="Verdana" w:hAnsi="Verdana"/>
          <w:b/>
        </w:rPr>
      </w:pPr>
    </w:p>
    <w:p w:rsidR="00C955EE" w:rsidRPr="005E48B0" w:rsidRDefault="00C955EE" w:rsidP="00C955EE">
      <w:pPr>
        <w:numPr>
          <w:ilvl w:val="0"/>
          <w:numId w:val="8"/>
        </w:numPr>
        <w:ind w:left="1134"/>
        <w:jc w:val="both"/>
        <w:rPr>
          <w:rFonts w:ascii="Verdana" w:hAnsi="Verdana"/>
        </w:rPr>
      </w:pPr>
      <w:r w:rsidRPr="005E48B0">
        <w:rPr>
          <w:rFonts w:ascii="Verdana" w:hAnsi="Verdana"/>
        </w:rPr>
        <w:t>W celu uniknięcia wątpliwości wnosimy o doprecyzowanie § 17 ust. 3 pkt 2) wzoru umowy poprzez dodanie następujących okoliczności umożliwiających zmianę terminu realizacji przedmiotu Umowy:</w:t>
      </w:r>
    </w:p>
    <w:p w:rsidR="00C955EE" w:rsidRPr="005E48B0" w:rsidRDefault="00C955EE" w:rsidP="00C955EE">
      <w:pPr>
        <w:ind w:left="1134"/>
        <w:jc w:val="both"/>
        <w:rPr>
          <w:rFonts w:ascii="Verdana" w:hAnsi="Verdana"/>
        </w:rPr>
      </w:pPr>
      <w:r w:rsidRPr="005E48B0">
        <w:rPr>
          <w:rFonts w:ascii="Verdana" w:hAnsi="Verdana"/>
        </w:rPr>
        <w:t>i) opóźnienia w przekazaniu wykonawcy terenu budowy / frontu robót lub wstrzymania realizacji</w:t>
      </w:r>
    </w:p>
    <w:p w:rsidR="00C955EE" w:rsidRPr="005E48B0" w:rsidRDefault="00C955EE" w:rsidP="00C955EE">
      <w:pPr>
        <w:ind w:left="1134"/>
        <w:jc w:val="both"/>
        <w:rPr>
          <w:rFonts w:ascii="Verdana" w:hAnsi="Verdana"/>
        </w:rPr>
      </w:pPr>
      <w:r w:rsidRPr="005E48B0">
        <w:rPr>
          <w:rFonts w:ascii="Verdana" w:hAnsi="Verdana"/>
        </w:rPr>
        <w:t>robót, w tym wstrzymania ich przez Zamawiającego, z przyczyn, za które Wykonawca nie odpowiada, a w szczególności takich jak:</w:t>
      </w:r>
    </w:p>
    <w:p w:rsidR="00C955EE" w:rsidRPr="005E48B0" w:rsidRDefault="00C955EE" w:rsidP="00C955EE">
      <w:pPr>
        <w:ind w:left="1134"/>
        <w:jc w:val="both"/>
        <w:rPr>
          <w:rFonts w:ascii="Verdana" w:hAnsi="Verdana"/>
        </w:rPr>
      </w:pPr>
      <w:r w:rsidRPr="005E48B0">
        <w:rPr>
          <w:rFonts w:ascii="Verdana" w:hAnsi="Verdana"/>
        </w:rPr>
        <w:t>− niekorzystne warunki pogodowe, które uniemożliwiają Wykonawcy prowadzenie prac zgodnie z technologią ich wykonania,</w:t>
      </w:r>
    </w:p>
    <w:p w:rsidR="00C955EE" w:rsidRPr="005E48B0" w:rsidRDefault="00C955EE" w:rsidP="00C955EE">
      <w:pPr>
        <w:ind w:left="1134"/>
        <w:jc w:val="both"/>
        <w:rPr>
          <w:rFonts w:ascii="Verdana" w:hAnsi="Verdana"/>
        </w:rPr>
      </w:pPr>
      <w:r w:rsidRPr="005E48B0">
        <w:rPr>
          <w:rFonts w:ascii="Verdana" w:hAnsi="Verdana"/>
        </w:rPr>
        <w:t>− znaleziska archeologiczne na terenie budowy,</w:t>
      </w:r>
    </w:p>
    <w:p w:rsidR="00C955EE" w:rsidRPr="005E48B0" w:rsidRDefault="00C955EE" w:rsidP="00C955EE">
      <w:pPr>
        <w:ind w:left="1134"/>
        <w:jc w:val="both"/>
        <w:rPr>
          <w:rFonts w:ascii="Verdana" w:hAnsi="Verdana"/>
        </w:rPr>
      </w:pPr>
      <w:r w:rsidRPr="005E48B0">
        <w:rPr>
          <w:rFonts w:ascii="Verdana" w:hAnsi="Verdana"/>
        </w:rPr>
        <w:t>− nieznane Stronom w dniu zawierania Umowy przeszkody dotyczące terenu lub placu budowy takie nieznany przebieg linii przesyłowych, w tym gazowych, telekomunikacyjnych,</w:t>
      </w:r>
    </w:p>
    <w:p w:rsidR="00C955EE" w:rsidRPr="005E48B0" w:rsidRDefault="00C955EE" w:rsidP="00C955EE">
      <w:pPr>
        <w:ind w:left="1134"/>
        <w:jc w:val="both"/>
        <w:rPr>
          <w:rFonts w:ascii="Verdana" w:hAnsi="Verdana"/>
        </w:rPr>
      </w:pPr>
      <w:r w:rsidRPr="005E48B0">
        <w:rPr>
          <w:rFonts w:ascii="Verdana" w:hAnsi="Verdana"/>
        </w:rPr>
        <w:t>elektrycznych, wodnych, kanalizacyjnych etc., których Strony nie mogły przewidzieć zawierając Umowę,</w:t>
      </w:r>
    </w:p>
    <w:p w:rsidR="00C955EE" w:rsidRPr="005E48B0" w:rsidRDefault="00C955EE" w:rsidP="00C955EE">
      <w:pPr>
        <w:ind w:left="1134"/>
        <w:jc w:val="both"/>
        <w:rPr>
          <w:rFonts w:ascii="Verdana" w:hAnsi="Verdana"/>
        </w:rPr>
      </w:pPr>
      <w:r w:rsidRPr="005E48B0">
        <w:rPr>
          <w:rFonts w:ascii="Verdana" w:hAnsi="Verdana"/>
        </w:rPr>
        <w:t>− wystąpienie różnic w warunkach gruntowych w stosunku do tych przedstawionych w dokumentach dostarczonych przez Zamawiającego.</w:t>
      </w:r>
    </w:p>
    <w:p w:rsidR="00C955EE" w:rsidRPr="005E48B0" w:rsidRDefault="00C955EE" w:rsidP="00C955EE">
      <w:pPr>
        <w:ind w:left="1134"/>
        <w:jc w:val="both"/>
        <w:rPr>
          <w:rFonts w:ascii="Verdana" w:hAnsi="Verdana"/>
        </w:rPr>
      </w:pPr>
      <w:r w:rsidRPr="005E48B0">
        <w:rPr>
          <w:rFonts w:ascii="Verdana" w:hAnsi="Verdana"/>
        </w:rPr>
        <w:t>Powyższa zmiana ma na celu doprecyzowanie i potwierdzenie, że Strony dopuszczają możliwość zmiany terminu zakończenia realizacji przedmiotu umowy w przypadku wstrzymania realizacji robót z przyczyn, za które Wykonawca nie odpowiada.</w:t>
      </w:r>
    </w:p>
    <w:p w:rsidR="00C955EE" w:rsidRPr="005E48B0" w:rsidRDefault="00C955EE" w:rsidP="00C955EE">
      <w:pPr>
        <w:spacing w:line="238" w:lineRule="auto"/>
        <w:ind w:left="1134" w:right="20"/>
        <w:jc w:val="both"/>
        <w:rPr>
          <w:rFonts w:ascii="Verdana" w:eastAsia="Bookman Old Style" w:hAnsi="Verdana" w:cs="Arial"/>
          <w:b/>
        </w:rPr>
      </w:pPr>
      <w:r w:rsidRPr="005E48B0">
        <w:rPr>
          <w:rFonts w:ascii="Verdana" w:hAnsi="Verdana"/>
          <w:b/>
        </w:rPr>
        <w:t xml:space="preserve">Odp.: </w:t>
      </w:r>
      <w:r w:rsidRPr="005E48B0">
        <w:rPr>
          <w:rFonts w:ascii="Verdana" w:eastAsia="Bookman Old Style" w:hAnsi="Verdana" w:cs="Arial"/>
          <w:b/>
        </w:rPr>
        <w:t xml:space="preserve">Zamawiający wyraża zgodę na zmianę treści zapisu i wprowadza zamiany poprzez dodatnie we wzorze umowy w § 17 ust. 3, pkt 2 </w:t>
      </w:r>
      <w:proofErr w:type="spellStart"/>
      <w:r w:rsidRPr="005E48B0">
        <w:rPr>
          <w:rFonts w:ascii="Verdana" w:eastAsia="Bookman Old Style" w:hAnsi="Verdana" w:cs="Arial"/>
          <w:b/>
        </w:rPr>
        <w:t>lit.i</w:t>
      </w:r>
      <w:proofErr w:type="spellEnd"/>
      <w:r w:rsidRPr="005E48B0">
        <w:rPr>
          <w:rFonts w:ascii="Verdana" w:eastAsia="Bookman Old Style" w:hAnsi="Verdana" w:cs="Arial"/>
          <w:b/>
        </w:rPr>
        <w:t>).</w:t>
      </w:r>
    </w:p>
    <w:p w:rsidR="00C955EE" w:rsidRPr="005E48B0" w:rsidRDefault="00C955EE" w:rsidP="00C955EE">
      <w:pPr>
        <w:ind w:left="1134"/>
        <w:jc w:val="both"/>
        <w:rPr>
          <w:rFonts w:ascii="Verdana" w:hAnsi="Verdana"/>
          <w:b/>
        </w:rPr>
      </w:pPr>
    </w:p>
    <w:p w:rsidR="00C955EE" w:rsidRPr="005E48B0" w:rsidRDefault="00C955EE" w:rsidP="00C955EE">
      <w:pPr>
        <w:numPr>
          <w:ilvl w:val="0"/>
          <w:numId w:val="8"/>
        </w:numPr>
        <w:ind w:left="1134"/>
        <w:jc w:val="both"/>
        <w:rPr>
          <w:rFonts w:ascii="Verdana" w:hAnsi="Verdana"/>
        </w:rPr>
      </w:pPr>
      <w:r w:rsidRPr="005E48B0">
        <w:rPr>
          <w:rFonts w:ascii="Verdana" w:hAnsi="Verdana"/>
        </w:rPr>
        <w:t>§ 17 ust. 3 pkt 2) wzoru umowy określa sytuacje, w których zmianie może ulec termin realizacji przedmiotu Umowy. Prosimy o potwierdzenie, że w opisanych w tym postanowieniu przypadkach, Zamawiający przewiduje możliwość zmiany Umowy również w zakresie wysokości wynagrodzenia</w:t>
      </w:r>
    </w:p>
    <w:p w:rsidR="00C955EE" w:rsidRPr="005E48B0" w:rsidRDefault="00C955EE" w:rsidP="00C955EE">
      <w:pPr>
        <w:ind w:left="1134"/>
        <w:jc w:val="both"/>
        <w:rPr>
          <w:rFonts w:ascii="Verdana" w:hAnsi="Verdana"/>
        </w:rPr>
      </w:pPr>
      <w:r w:rsidRPr="005E48B0">
        <w:rPr>
          <w:rFonts w:ascii="Verdana" w:hAnsi="Verdana"/>
        </w:rPr>
        <w:t>Wykonawcy odpowiadającej wartości kosztów związanych z przedłużonym okresem realizacji.</w:t>
      </w:r>
    </w:p>
    <w:p w:rsidR="00C955EE" w:rsidRPr="005E48B0" w:rsidRDefault="00C955EE" w:rsidP="00C955EE">
      <w:pPr>
        <w:ind w:left="1134"/>
        <w:jc w:val="both"/>
        <w:rPr>
          <w:rFonts w:ascii="Verdana" w:hAnsi="Verdana"/>
        </w:rPr>
      </w:pPr>
    </w:p>
    <w:p w:rsidR="00C955EE" w:rsidRPr="005E48B0" w:rsidRDefault="00C955EE" w:rsidP="00C955EE">
      <w:pPr>
        <w:ind w:left="1134"/>
        <w:jc w:val="both"/>
        <w:rPr>
          <w:rFonts w:ascii="Verdana" w:hAnsi="Verdana"/>
        </w:rPr>
      </w:pPr>
      <w:r w:rsidRPr="005E48B0">
        <w:rPr>
          <w:rFonts w:ascii="Verdana" w:hAnsi="Verdana"/>
        </w:rPr>
        <w:lastRenderedPageBreak/>
        <w:t>Zwracamy uwagę, że powołane postanowienie umowy w swoim dotychczasowym brzmieniu, w ocenie Wykonawcy narusza art. 433 pkt 3 ustawy PZP poprzez sformułowanie projektu umowy w sposób przerzucający na Wykonawcę ryzyka finansowe związane z okolicznościami, za które wyłączną odpowiedzialność ponosi Zamawiający.</w:t>
      </w:r>
    </w:p>
    <w:p w:rsidR="00C955EE" w:rsidRPr="005E48B0" w:rsidRDefault="00C955EE" w:rsidP="00C955EE">
      <w:pPr>
        <w:ind w:left="1134"/>
        <w:jc w:val="both"/>
        <w:rPr>
          <w:rFonts w:ascii="Verdana" w:hAnsi="Verdana"/>
        </w:rPr>
      </w:pPr>
    </w:p>
    <w:p w:rsidR="00C955EE" w:rsidRPr="005E48B0" w:rsidRDefault="00C955EE" w:rsidP="00C955EE">
      <w:pPr>
        <w:ind w:left="1134"/>
        <w:jc w:val="both"/>
        <w:rPr>
          <w:rFonts w:ascii="Verdana" w:hAnsi="Verdana"/>
        </w:rPr>
      </w:pPr>
      <w:r w:rsidRPr="005E48B0">
        <w:rPr>
          <w:rFonts w:ascii="Verdana" w:hAnsi="Verdana"/>
        </w:rPr>
        <w:t>Zwracamy uwagę, że w analogicznej sprawie, będącej przedmiotem rozpoznania przez KIO (sygn. akt: 67/24), w wyroku z dnia 31 stycznia 2024 roku, Izba uwzględniła odwołanie wykonawcy i nakazała zamawiającemu wprowadzenie stosownych postanowień do projektu umowy, które będą gwarantowały wykonawcy odpowiednie wynagrodzenie w sytuacji, gdy przedłużenie terminu realizacji zamówienia wynika z okoliczności, za które wyłączną odpowiedzialność ponosi zamawiający.</w:t>
      </w:r>
    </w:p>
    <w:p w:rsidR="00C955EE" w:rsidRPr="005E48B0" w:rsidRDefault="00C955EE" w:rsidP="00C955EE">
      <w:pPr>
        <w:ind w:left="1134"/>
        <w:jc w:val="both"/>
        <w:rPr>
          <w:rFonts w:ascii="Verdana" w:hAnsi="Verdana"/>
          <w:b/>
        </w:rPr>
      </w:pPr>
      <w:r w:rsidRPr="005E48B0">
        <w:rPr>
          <w:rFonts w:ascii="Verdana" w:hAnsi="Verdana"/>
          <w:b/>
        </w:rPr>
        <w:t>Odp.: Zamawiający informuje, iż nie każda zmiana terminu wykonania zamówienia pociąga za sobą możliwość zmiany wysokości wynagrodzenia. Zapisy umowne pozostają bez zmian.</w:t>
      </w:r>
    </w:p>
    <w:p w:rsidR="00C955EE" w:rsidRPr="005E48B0" w:rsidRDefault="00C955EE" w:rsidP="00C955EE">
      <w:pPr>
        <w:ind w:left="1134"/>
        <w:jc w:val="both"/>
        <w:rPr>
          <w:rFonts w:ascii="Verdana" w:hAnsi="Verdana"/>
        </w:rPr>
      </w:pPr>
    </w:p>
    <w:p w:rsidR="00C955EE" w:rsidRPr="005E48B0" w:rsidRDefault="00C955EE" w:rsidP="00C955EE">
      <w:pPr>
        <w:ind w:left="1134"/>
        <w:jc w:val="both"/>
        <w:rPr>
          <w:rFonts w:ascii="Verdana" w:hAnsi="Verdana"/>
        </w:rPr>
      </w:pPr>
      <w:r w:rsidRPr="005E48B0">
        <w:rPr>
          <w:rFonts w:ascii="Verdana" w:hAnsi="Verdana"/>
        </w:rPr>
        <w:t>13. Wnosimy o zmianę pkt 14 lit. f i h Załącznika nr 1 do umowy, tj. Oświadczenia gwarancyjnego Wykonawcy – Gwaranta, poprzez nadanie im następującego brzmienia:</w:t>
      </w:r>
    </w:p>
    <w:p w:rsidR="00C955EE" w:rsidRPr="005E48B0" w:rsidRDefault="00C955EE" w:rsidP="00C955EE">
      <w:pPr>
        <w:ind w:left="1134"/>
        <w:jc w:val="both"/>
        <w:rPr>
          <w:rFonts w:ascii="Verdana" w:hAnsi="Verdana"/>
        </w:rPr>
      </w:pPr>
      <w:r w:rsidRPr="005E48B0">
        <w:rPr>
          <w:rFonts w:ascii="Verdana" w:hAnsi="Verdana"/>
        </w:rPr>
        <w:t>f) W przypadku wystąpienia wad zagrażających bezpieczeństwu ludzi lub mienia lub wyłączających z eksploatacji budynek, jego część lub element Wykonawca-Gwarant w trybie natychmiastowym zabezpieczy miejsce wystąpienia wady i w czasie nie dłuższym niż 16 godzin od powiadomienia</w:t>
      </w:r>
    </w:p>
    <w:p w:rsidR="00C955EE" w:rsidRPr="005E48B0" w:rsidRDefault="00C955EE" w:rsidP="00C955EE">
      <w:pPr>
        <w:ind w:left="1134"/>
        <w:jc w:val="both"/>
        <w:rPr>
          <w:rFonts w:ascii="Verdana" w:hAnsi="Verdana"/>
        </w:rPr>
      </w:pPr>
      <w:r w:rsidRPr="005E48B0">
        <w:rPr>
          <w:rFonts w:ascii="Verdana" w:hAnsi="Verdana"/>
        </w:rPr>
        <w:t>o wadzie telefonicznie lub e-mailem przystąpi do usuwania wady i zakończy jej usuwanie w uzasadnionym technicznie terminie ustalonym przez Strony.</w:t>
      </w:r>
    </w:p>
    <w:p w:rsidR="00C955EE" w:rsidRPr="005E48B0" w:rsidRDefault="00C955EE" w:rsidP="00C955EE">
      <w:pPr>
        <w:ind w:left="1134"/>
        <w:jc w:val="both"/>
        <w:rPr>
          <w:rFonts w:ascii="Verdana" w:hAnsi="Verdana"/>
        </w:rPr>
      </w:pPr>
      <w:r w:rsidRPr="005E48B0">
        <w:rPr>
          <w:rFonts w:ascii="Verdana" w:hAnsi="Verdana"/>
        </w:rPr>
        <w:t>h) W przypadku wystąpienia innych wad niż wymienione w lit. f) Wykonawca-Gwarant przystąpi do usuwania wady w czasie nie dłuższym niż 72 godziny od powiadomienia o wadzie (telefonicznie lub e-mailem) i zakończy jej usuwanie w uzasadnionym technicznie terminie ustalonym przez Strony.</w:t>
      </w:r>
    </w:p>
    <w:p w:rsidR="00C955EE" w:rsidRPr="005E48B0" w:rsidRDefault="00C955EE" w:rsidP="00C955EE">
      <w:pPr>
        <w:spacing w:line="238" w:lineRule="auto"/>
        <w:ind w:left="1134" w:right="20"/>
        <w:jc w:val="both"/>
        <w:rPr>
          <w:rFonts w:ascii="Verdana" w:eastAsia="Bookman Old Style" w:hAnsi="Verdana" w:cs="Arial"/>
          <w:b/>
        </w:rPr>
      </w:pPr>
      <w:r w:rsidRPr="005E48B0">
        <w:rPr>
          <w:rFonts w:ascii="Verdana" w:hAnsi="Verdana"/>
          <w:b/>
        </w:rPr>
        <w:t xml:space="preserve">Odp.: </w:t>
      </w:r>
      <w:r w:rsidRPr="005E48B0">
        <w:rPr>
          <w:rFonts w:ascii="Verdana" w:eastAsia="Bookman Old Style" w:hAnsi="Verdana" w:cs="Arial"/>
          <w:b/>
        </w:rPr>
        <w:t>Zamawiający nie wyraża zgody na zmianę treści zapisu.</w:t>
      </w:r>
    </w:p>
    <w:p w:rsidR="00C955EE" w:rsidRPr="005E48B0" w:rsidRDefault="00C955EE" w:rsidP="00C955EE">
      <w:pPr>
        <w:ind w:left="1134"/>
        <w:jc w:val="both"/>
        <w:rPr>
          <w:rFonts w:ascii="Verdana" w:hAnsi="Verdana"/>
          <w:b/>
        </w:rPr>
      </w:pPr>
    </w:p>
    <w:p w:rsidR="00C955EE" w:rsidRPr="005E48B0" w:rsidRDefault="00C955EE" w:rsidP="00C955EE">
      <w:pPr>
        <w:ind w:left="1134"/>
        <w:jc w:val="both"/>
        <w:rPr>
          <w:rFonts w:ascii="Verdana" w:hAnsi="Verdana"/>
          <w:b/>
        </w:rPr>
      </w:pPr>
      <w:r w:rsidRPr="005E48B0">
        <w:rPr>
          <w:rFonts w:ascii="Verdana" w:hAnsi="Verdana"/>
          <w:b/>
        </w:rPr>
        <w:t>Zamawiający jednocześnie informuje, że ujednolicony Wzór umowy zostanie zamieszczony po udzieleniu odpowiedzi na wszystkie zadanie pytania dotyczące kwestii prawnych.</w:t>
      </w:r>
    </w:p>
    <w:p w:rsidR="00BE7BFD" w:rsidRPr="00C955EE" w:rsidRDefault="00BE7BFD" w:rsidP="00C955EE"/>
    <w:sectPr w:rsidR="00BE7BFD" w:rsidRPr="00C955E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C05" w:rsidRDefault="000F5C05">
      <w:r>
        <w:separator/>
      </w:r>
    </w:p>
  </w:endnote>
  <w:endnote w:type="continuationSeparator" w:id="0">
    <w:p w:rsidR="000F5C05" w:rsidRDefault="000F5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C05" w:rsidRDefault="000F5C05">
      <w:r>
        <w:separator/>
      </w:r>
    </w:p>
  </w:footnote>
  <w:footnote w:type="continuationSeparator" w:id="0">
    <w:p w:rsidR="000F5C05" w:rsidRDefault="000F5C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3E64" w:rsidRDefault="006B3E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55EE" w:rsidRDefault="00C955EE" w:rsidP="00C955EE">
    <w:pPr>
      <w:pStyle w:val="Nagwek"/>
      <w:tabs>
        <w:tab w:val="right" w:pos="7371"/>
      </w:tabs>
      <w:ind w:left="1276" w:hanging="127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 agh firmówka" style="width:209.25pt;height:107.25pt;visibility:visible">
          <v:imagedata r:id="rId1" o:title="logo agh firmówka"/>
        </v:shape>
      </w:pict>
    </w:r>
  </w:p>
  <w:p w:rsidR="00C955EE" w:rsidRDefault="00C955EE" w:rsidP="00C955EE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C955EE" w:rsidRDefault="00C955EE" w:rsidP="00C955EE">
    <w:pPr>
      <w:pStyle w:val="Nagwek"/>
      <w:tabs>
        <w:tab w:val="right" w:pos="7371"/>
      </w:tabs>
      <w:ind w:left="1418" w:hanging="142"/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Kanclerza,</w:t>
    </w:r>
  </w:p>
  <w:p w:rsidR="00C955EE" w:rsidRDefault="00C955EE" w:rsidP="00C955EE">
    <w:pPr>
      <w:pStyle w:val="Nagwek"/>
      <w:tabs>
        <w:tab w:val="right" w:pos="7371"/>
      </w:tabs>
      <w:ind w:firstLine="1276"/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Dział Zamówień Publicznych </w:t>
    </w:r>
  </w:p>
  <w:p w:rsidR="00C955EE" w:rsidRDefault="00C955EE" w:rsidP="00C955E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C955EE" w:rsidRDefault="00C955EE" w:rsidP="00C955E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C955EE" w:rsidRDefault="00C955EE" w:rsidP="00C955E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C955EE" w:rsidRDefault="00C955EE" w:rsidP="00C955E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C955EE" w:rsidRDefault="00C955EE" w:rsidP="00C955E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C955EE" w:rsidRDefault="00C955EE" w:rsidP="00C955E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C955EE" w:rsidRDefault="00C955EE" w:rsidP="00C955E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C955EE" w:rsidRDefault="00C955EE" w:rsidP="00C955E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C955EE" w:rsidRDefault="00C955EE" w:rsidP="00C955E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C955EE" w:rsidRDefault="00C955EE" w:rsidP="00C955E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C955EE" w:rsidRDefault="00C955EE" w:rsidP="00C955E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C955EE" w:rsidRDefault="00C955EE" w:rsidP="00C955E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C955EE" w:rsidRDefault="00C955EE" w:rsidP="00C955EE">
    <w:pPr>
      <w:pStyle w:val="Nagwek"/>
    </w:pPr>
  </w:p>
  <w:p w:rsidR="00C955EE" w:rsidRDefault="00C955EE" w:rsidP="00C955EE">
    <w:pPr>
      <w:pStyle w:val="Nagwek"/>
    </w:pPr>
  </w:p>
  <w:p w:rsidR="006B3E64" w:rsidRDefault="006B3E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3E64" w:rsidRDefault="006B3E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5866123"/>
    <w:multiLevelType w:val="hybridMultilevel"/>
    <w:tmpl w:val="09BCE5E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66E2F14"/>
    <w:multiLevelType w:val="hybridMultilevel"/>
    <w:tmpl w:val="A358DF04"/>
    <w:lvl w:ilvl="0" w:tplc="59A0A3C8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5C05"/>
    <w:rsid w:val="00031374"/>
    <w:rsid w:val="000A1097"/>
    <w:rsid w:val="000E2A8F"/>
    <w:rsid w:val="000F5C05"/>
    <w:rsid w:val="0012774F"/>
    <w:rsid w:val="00144B7A"/>
    <w:rsid w:val="00180C6E"/>
    <w:rsid w:val="001D75AC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3E64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955EE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7BBD90C"/>
  <w15:chartTrackingRefBased/>
  <w15:docId w15:val="{DFF33A7F-9589-439D-85BB-CA4DDABD4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955E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955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7</Pages>
  <Words>2318</Words>
  <Characters>14344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3</cp:revision>
  <cp:lastPrinted>2001-02-10T14:28:00Z</cp:lastPrinted>
  <dcterms:created xsi:type="dcterms:W3CDTF">2024-02-23T10:33:00Z</dcterms:created>
  <dcterms:modified xsi:type="dcterms:W3CDTF">2024-02-23T10:35:00Z</dcterms:modified>
</cp:coreProperties>
</file>