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E33E32">
        <w:rPr>
          <w:b/>
          <w:sz w:val="24"/>
          <w:szCs w:val="24"/>
        </w:rPr>
        <w:t>PN/242/</w:t>
      </w:r>
      <w:r w:rsidR="00D504B9">
        <w:rPr>
          <w:b/>
          <w:sz w:val="24"/>
          <w:szCs w:val="24"/>
        </w:rPr>
        <w:t>SM/5/24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F604AE">
              <w:rPr>
                <w:sz w:val="22"/>
                <w:szCs w:val="22"/>
              </w:rPr>
              <w:t xml:space="preserve"> publicznych (t.j. Dz. U. z 2023 r. poz. 1605</w:t>
            </w:r>
            <w:r w:rsidRPr="00F604AE">
              <w:rPr>
                <w:sz w:val="22"/>
                <w:szCs w:val="22"/>
              </w:rPr>
              <w:t>) (dalej jako: ustawa Pzp),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F25A39" w:rsidRDefault="00F25A39" w:rsidP="00F25A39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„Dostawa </w:t>
      </w:r>
      <w:r w:rsidR="00D504B9">
        <w:rPr>
          <w:b/>
          <w:sz w:val="24"/>
          <w:szCs w:val="24"/>
        </w:rPr>
        <w:t>sprzętu medycznego – część 1</w:t>
      </w:r>
      <w:r>
        <w:rPr>
          <w:b/>
          <w:sz w:val="24"/>
          <w:szCs w:val="24"/>
        </w:rPr>
        <w:t>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F604AE">
        <w:rPr>
          <w:sz w:val="24"/>
          <w:szCs w:val="24"/>
        </w:rPr>
        <w:t xml:space="preserve"> konsumentów (t.j. Dz. U. z 2023 r. poz. 1689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</w:t>
      </w:r>
      <w:r w:rsidR="00E33E32">
        <w:rPr>
          <w:sz w:val="24"/>
          <w:szCs w:val="24"/>
        </w:rPr>
        <w:br/>
      </w:r>
      <w:r w:rsidRPr="00F604AE">
        <w:rPr>
          <w:sz w:val="24"/>
          <w:szCs w:val="24"/>
        </w:rPr>
        <w:t>o ochron</w:t>
      </w:r>
      <w:r w:rsidR="00F604AE">
        <w:rPr>
          <w:sz w:val="24"/>
          <w:szCs w:val="24"/>
        </w:rPr>
        <w:t>ie konkurencji i konsumentów</w:t>
      </w:r>
      <w:r w:rsidR="00E33E32">
        <w:rPr>
          <w:sz w:val="24"/>
          <w:szCs w:val="24"/>
        </w:rPr>
        <w:t xml:space="preserve"> (t.j. Dz. U. z 2023 r. poz. 1689)</w:t>
      </w:r>
      <w:r w:rsidRPr="00F604AE">
        <w:rPr>
          <w:sz w:val="24"/>
          <w:szCs w:val="24"/>
        </w:rPr>
        <w:t xml:space="preserve">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F604AE" w:rsidRDefault="003C406C">
      <w:pPr>
        <w:ind w:left="3828"/>
        <w:jc w:val="center"/>
        <w:rPr>
          <w:b/>
          <w:iCs/>
        </w:rPr>
      </w:pPr>
      <w:r w:rsidRPr="00F604AE">
        <w:rPr>
          <w:b/>
          <w:iCs/>
        </w:rPr>
        <w:t xml:space="preserve">NALEŻY PODPISAĆ ELEKTRONICZNIE </w:t>
      </w:r>
    </w:p>
    <w:p w:rsidR="002B165D" w:rsidRPr="00F604AE" w:rsidRDefault="003C406C">
      <w:pPr>
        <w:ind w:left="4900"/>
        <w:rPr>
          <w:b/>
          <w:iCs/>
        </w:rPr>
      </w:pPr>
      <w:r w:rsidRPr="00F604AE">
        <w:rPr>
          <w:b/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781" w:rsidRDefault="00185781">
      <w:r>
        <w:separator/>
      </w:r>
    </w:p>
  </w:endnote>
  <w:endnote w:type="continuationSeparator" w:id="0">
    <w:p w:rsidR="00185781" w:rsidRDefault="0018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F703BD" wp14:editId="6C572886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185781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BA85BA" wp14:editId="1CA923E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B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B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781" w:rsidRDefault="00185781">
      <w:r>
        <w:rPr>
          <w:color w:val="000000"/>
        </w:rPr>
        <w:separator/>
      </w:r>
    </w:p>
  </w:footnote>
  <w:footnote w:type="continuationSeparator" w:id="0">
    <w:p w:rsidR="00185781" w:rsidRDefault="00185781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1857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185781"/>
    <w:rsid w:val="001D41F8"/>
    <w:rsid w:val="002B165D"/>
    <w:rsid w:val="003C406C"/>
    <w:rsid w:val="005F20F0"/>
    <w:rsid w:val="00606124"/>
    <w:rsid w:val="00697B46"/>
    <w:rsid w:val="006A1E32"/>
    <w:rsid w:val="00876128"/>
    <w:rsid w:val="00886088"/>
    <w:rsid w:val="009B07F9"/>
    <w:rsid w:val="00BF1783"/>
    <w:rsid w:val="00D14004"/>
    <w:rsid w:val="00D504B9"/>
    <w:rsid w:val="00E33E32"/>
    <w:rsid w:val="00F25A39"/>
    <w:rsid w:val="00F30D87"/>
    <w:rsid w:val="00F604AE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2024-02-27T08:44:00Z</cp:lastPrinted>
  <dcterms:created xsi:type="dcterms:W3CDTF">2024-02-23T10:19:00Z</dcterms:created>
  <dcterms:modified xsi:type="dcterms:W3CDTF">2024-02-27T08:44:00Z</dcterms:modified>
</cp:coreProperties>
</file>