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A06" w:rsidRPr="000E4EA6" w:rsidRDefault="00E91A06" w:rsidP="00E91A06">
      <w:pPr>
        <w:spacing w:after="240"/>
        <w:jc w:val="right"/>
        <w:rPr>
          <w:rFonts w:ascii="Verdana" w:hAnsi="Verdana"/>
        </w:rPr>
      </w:pPr>
      <w:r w:rsidRPr="000E4EA6">
        <w:rPr>
          <w:rFonts w:ascii="Verdana" w:hAnsi="Verdana"/>
        </w:rPr>
        <w:t>Kraków dnia: 2024-09-</w:t>
      </w:r>
      <w:r w:rsidR="00474FEB">
        <w:rPr>
          <w:rFonts w:ascii="Verdana" w:hAnsi="Verdana"/>
        </w:rPr>
        <w:t>2</w:t>
      </w:r>
      <w:r>
        <w:rPr>
          <w:rFonts w:ascii="Verdana" w:hAnsi="Verdana"/>
        </w:rPr>
        <w:t>3</w:t>
      </w:r>
    </w:p>
    <w:p w:rsidR="00E91A06" w:rsidRPr="000E4EA6" w:rsidRDefault="00E91A06" w:rsidP="00E91A06">
      <w:pPr>
        <w:rPr>
          <w:rFonts w:ascii="Verdana" w:hAnsi="Verdana"/>
          <w:b/>
          <w:bCs/>
        </w:rPr>
      </w:pPr>
      <w:r w:rsidRPr="000E4EA6">
        <w:rPr>
          <w:rFonts w:ascii="Verdana" w:hAnsi="Verdana"/>
          <w:b/>
          <w:bCs/>
        </w:rPr>
        <w:t>Akademia Górniczo - Hutnicza</w:t>
      </w:r>
    </w:p>
    <w:p w:rsidR="00E91A06" w:rsidRPr="000E4EA6" w:rsidRDefault="00E91A06" w:rsidP="00E91A06">
      <w:pPr>
        <w:rPr>
          <w:rFonts w:ascii="Verdana" w:hAnsi="Verdana"/>
          <w:b/>
          <w:bCs/>
        </w:rPr>
      </w:pPr>
      <w:r w:rsidRPr="000E4EA6">
        <w:rPr>
          <w:rFonts w:ascii="Verdana" w:hAnsi="Verdana"/>
          <w:b/>
          <w:bCs/>
        </w:rPr>
        <w:t>im. Stanisława Staszica w Krakowie</w:t>
      </w:r>
    </w:p>
    <w:p w:rsidR="00E91A06" w:rsidRPr="000E4EA6" w:rsidRDefault="00E91A06" w:rsidP="00E91A06">
      <w:pPr>
        <w:rPr>
          <w:rFonts w:ascii="Verdana" w:hAnsi="Verdana"/>
          <w:b/>
          <w:bCs/>
        </w:rPr>
      </w:pPr>
      <w:r w:rsidRPr="000E4EA6">
        <w:rPr>
          <w:rFonts w:ascii="Verdana" w:hAnsi="Verdana"/>
          <w:b/>
          <w:bCs/>
        </w:rPr>
        <w:t>Dział Zamówień Publicznych</w:t>
      </w:r>
    </w:p>
    <w:p w:rsidR="00E91A06" w:rsidRPr="000E4EA6" w:rsidRDefault="00E91A06" w:rsidP="00E91A06">
      <w:pPr>
        <w:rPr>
          <w:rFonts w:ascii="Verdana" w:hAnsi="Verdana"/>
        </w:rPr>
      </w:pPr>
      <w:r w:rsidRPr="000E4EA6">
        <w:rPr>
          <w:rFonts w:ascii="Verdana" w:hAnsi="Verdana"/>
        </w:rPr>
        <w:t>Al. Mickiewicza 30</w:t>
      </w:r>
    </w:p>
    <w:p w:rsidR="00E91A06" w:rsidRPr="000E4EA6" w:rsidRDefault="00E91A06" w:rsidP="00E91A06">
      <w:pPr>
        <w:rPr>
          <w:rFonts w:ascii="Verdana" w:hAnsi="Verdana"/>
        </w:rPr>
      </w:pPr>
      <w:r w:rsidRPr="000E4EA6">
        <w:rPr>
          <w:rFonts w:ascii="Verdana" w:hAnsi="Verdana"/>
        </w:rPr>
        <w:t>30-059 Kraków</w:t>
      </w:r>
    </w:p>
    <w:p w:rsidR="00E91A06" w:rsidRPr="000E4EA6" w:rsidRDefault="00E91A06" w:rsidP="00E91A06">
      <w:pPr>
        <w:pStyle w:val="Nagwek"/>
        <w:tabs>
          <w:tab w:val="clear" w:pos="4536"/>
        </w:tabs>
        <w:rPr>
          <w:rFonts w:ascii="Verdana" w:hAnsi="Verdana"/>
        </w:rPr>
      </w:pPr>
      <w:r w:rsidRPr="000E4EA6">
        <w:rPr>
          <w:rFonts w:ascii="Verdana" w:hAnsi="Verdana"/>
        </w:rPr>
        <w:t>Pismo:</w:t>
      </w:r>
      <w:r w:rsidRPr="000E4EA6">
        <w:rPr>
          <w:rFonts w:ascii="Verdana" w:hAnsi="Verdana"/>
          <w:bCs/>
        </w:rPr>
        <w:t xml:space="preserve"> DE-dzp.272-486/24</w:t>
      </w:r>
      <w:r w:rsidRPr="000E4EA6">
        <w:rPr>
          <w:rFonts w:ascii="Verdana" w:hAnsi="Verdana"/>
        </w:rPr>
        <w:tab/>
        <w:t xml:space="preserve"> </w:t>
      </w:r>
    </w:p>
    <w:p w:rsidR="00E91A06" w:rsidRPr="000E4EA6" w:rsidRDefault="00E91A06" w:rsidP="00E91A06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91A06" w:rsidRPr="000E4EA6" w:rsidRDefault="00E91A06" w:rsidP="00E91A0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0E4EA6">
        <w:rPr>
          <w:rFonts w:ascii="Verdana" w:hAnsi="Verdana"/>
          <w:b/>
        </w:rPr>
        <w:t>WYKONAWCY</w:t>
      </w:r>
    </w:p>
    <w:p w:rsidR="00E91A06" w:rsidRPr="000E4EA6" w:rsidRDefault="00E91A06" w:rsidP="00E91A0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0E4EA6">
        <w:rPr>
          <w:rFonts w:ascii="Verdana" w:hAnsi="Verdana"/>
        </w:rPr>
        <w:t>ubiegający się o zamówienie publiczne</w:t>
      </w:r>
    </w:p>
    <w:p w:rsidR="00E91A06" w:rsidRPr="000E4EA6" w:rsidRDefault="00E91A06" w:rsidP="00E91A06">
      <w:pPr>
        <w:pStyle w:val="Nagwek"/>
        <w:tabs>
          <w:tab w:val="clear" w:pos="4536"/>
        </w:tabs>
        <w:rPr>
          <w:rFonts w:ascii="Verdana" w:hAnsi="Verdana"/>
        </w:rPr>
      </w:pPr>
    </w:p>
    <w:p w:rsidR="00E91A06" w:rsidRPr="000E4EA6" w:rsidRDefault="00E91A06" w:rsidP="00E91A06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0E4EA6">
        <w:rPr>
          <w:rFonts w:ascii="Verdana" w:hAnsi="Verdana"/>
          <w:sz w:val="20"/>
        </w:rPr>
        <w:t>WYJAŚNIENIA TREŚCI SWZ</w:t>
      </w:r>
      <w:r w:rsidR="00EA2505">
        <w:rPr>
          <w:rFonts w:ascii="Verdana" w:hAnsi="Verdana"/>
          <w:sz w:val="20"/>
        </w:rPr>
        <w:t xml:space="preserve"> (2)</w:t>
      </w:r>
    </w:p>
    <w:p w:rsidR="00E91A06" w:rsidRPr="000E4EA6" w:rsidRDefault="00E91A06" w:rsidP="00E91A06">
      <w:pPr>
        <w:spacing w:after="360" w:line="276" w:lineRule="auto"/>
        <w:jc w:val="both"/>
        <w:rPr>
          <w:rFonts w:ascii="Verdana" w:hAnsi="Verdana"/>
        </w:rPr>
      </w:pPr>
      <w:r w:rsidRPr="000E4EA6">
        <w:rPr>
          <w:rFonts w:ascii="Verdana" w:hAnsi="Verdana"/>
        </w:rPr>
        <w:t xml:space="preserve">Dotyczy: postępowania o udzielenie zamówienia publicznego, prowadzonego w trybie: Tryb podstawowy bez negocjacji - art. 275 pkt. 1 ustawy </w:t>
      </w:r>
      <w:proofErr w:type="spellStart"/>
      <w:r w:rsidRPr="000E4EA6">
        <w:rPr>
          <w:rFonts w:ascii="Verdana" w:hAnsi="Verdana"/>
        </w:rPr>
        <w:t>Pzp</w:t>
      </w:r>
      <w:proofErr w:type="spellEnd"/>
      <w:r w:rsidRPr="000E4EA6">
        <w:rPr>
          <w:rFonts w:ascii="Verdana" w:hAnsi="Verdana"/>
          <w:b/>
        </w:rPr>
        <w:t xml:space="preserve"> </w:t>
      </w:r>
      <w:r w:rsidRPr="000E4EA6">
        <w:rPr>
          <w:rFonts w:ascii="Verdana" w:hAnsi="Verdana"/>
          <w:bCs/>
        </w:rPr>
        <w:t>pn.</w:t>
      </w:r>
      <w:r w:rsidRPr="000E4EA6">
        <w:rPr>
          <w:rFonts w:ascii="Verdana" w:hAnsi="Verdana"/>
          <w:b/>
        </w:rPr>
        <w:t xml:space="preserve"> </w:t>
      </w:r>
      <w:r w:rsidRPr="000E4EA6">
        <w:rPr>
          <w:rFonts w:ascii="Verdana" w:hAnsi="Verdana"/>
          <w:bCs/>
        </w:rPr>
        <w:t>”</w:t>
      </w:r>
      <w:r w:rsidRPr="000E4EA6">
        <w:rPr>
          <w:rFonts w:ascii="Verdana" w:hAnsi="Verdana"/>
          <w:b/>
          <w:bCs/>
        </w:rPr>
        <w:t>Przystosowanie pawilonów C-1/C-2 do aktualnych przepisów przeciwpożarowych na terenie AGH w Krakowie. DE-dzp.272-468/24</w:t>
      </w:r>
      <w:r w:rsidRPr="000E4EA6">
        <w:rPr>
          <w:rFonts w:ascii="Verdana" w:hAnsi="Verdana"/>
          <w:bCs/>
        </w:rPr>
        <w:t>”</w:t>
      </w:r>
      <w:r w:rsidRPr="000E4EA6">
        <w:rPr>
          <w:rFonts w:ascii="Verdana" w:hAnsi="Verdana"/>
          <w:b/>
        </w:rPr>
        <w:t xml:space="preserve"> </w:t>
      </w:r>
      <w:r w:rsidRPr="000E4EA6">
        <w:rPr>
          <w:rFonts w:ascii="Verdana" w:hAnsi="Verdana"/>
          <w:bCs/>
        </w:rPr>
        <w:t>– znak sprawy</w:t>
      </w:r>
      <w:r w:rsidRPr="000E4EA6">
        <w:rPr>
          <w:rFonts w:ascii="Verdana" w:hAnsi="Verdana"/>
          <w:b/>
        </w:rPr>
        <w:t xml:space="preserve"> DE-dzp.272-468/24.</w:t>
      </w:r>
    </w:p>
    <w:p w:rsidR="00E91A06" w:rsidRPr="000E4EA6" w:rsidRDefault="00E91A06" w:rsidP="00E91A06">
      <w:pPr>
        <w:spacing w:before="60" w:after="60"/>
        <w:ind w:left="30" w:right="-72"/>
        <w:jc w:val="both"/>
        <w:rPr>
          <w:rFonts w:ascii="Verdana" w:hAnsi="Verdana"/>
          <w:b/>
          <w:bCs/>
        </w:rPr>
      </w:pPr>
      <w:r w:rsidRPr="000E4EA6">
        <w:rPr>
          <w:rFonts w:ascii="Verdana" w:hAnsi="Verdana"/>
        </w:rPr>
        <w:t xml:space="preserve">Zamawiający, </w:t>
      </w:r>
      <w:r w:rsidRPr="000E4EA6">
        <w:rPr>
          <w:rFonts w:ascii="Verdana" w:hAnsi="Verdana"/>
          <w:b/>
        </w:rPr>
        <w:t>Akademia Górniczo-Hutnicza im. Stanisława Staszica w Krakowie</w:t>
      </w:r>
      <w:r w:rsidRPr="000E4EA6">
        <w:rPr>
          <w:rFonts w:ascii="Verdana" w:hAnsi="Verdana"/>
        </w:rPr>
        <w:t xml:space="preserve"> działając na podstawie art. 284 ust. 6 ustawy z dnia 11 września 2019 r. Prawo zamówień publicznych (Dz.U.202</w:t>
      </w:r>
      <w:r w:rsidR="002F2BF0">
        <w:rPr>
          <w:rFonts w:ascii="Verdana" w:hAnsi="Verdana"/>
        </w:rPr>
        <w:t>4</w:t>
      </w:r>
      <w:r w:rsidRPr="000E4EA6">
        <w:rPr>
          <w:rFonts w:ascii="Verdana" w:hAnsi="Verdana"/>
        </w:rPr>
        <w:t>.</w:t>
      </w:r>
      <w:r w:rsidR="002F2BF0">
        <w:rPr>
          <w:rFonts w:ascii="Verdana" w:hAnsi="Verdana"/>
        </w:rPr>
        <w:t>1320</w:t>
      </w:r>
      <w:r w:rsidRPr="000E4EA6">
        <w:rPr>
          <w:rFonts w:ascii="Verdana" w:hAnsi="Verdana"/>
        </w:rPr>
        <w:t>), udostępnia poniżej treść zapytań do Specyfikacji Warunków Zamówienia (</w:t>
      </w:r>
      <w:r w:rsidRPr="000E4EA6">
        <w:rPr>
          <w:rFonts w:ascii="Verdana" w:hAnsi="Verdana"/>
          <w:lang w:eastAsia="ar-SA"/>
        </w:rPr>
        <w:t>zwanej dalej</w:t>
      </w:r>
      <w:r w:rsidRPr="000E4EA6">
        <w:rPr>
          <w:rFonts w:ascii="Verdana" w:hAnsi="Verdana"/>
          <w:b/>
          <w:lang w:eastAsia="ar-SA"/>
        </w:rPr>
        <w:t xml:space="preserve"> </w:t>
      </w:r>
      <w:r w:rsidRPr="000E4EA6">
        <w:rPr>
          <w:rFonts w:ascii="Verdana" w:hAnsi="Verdana"/>
          <w:bCs/>
          <w:lang w:eastAsia="ar-SA"/>
        </w:rPr>
        <w:t xml:space="preserve">”SWZ”) </w:t>
      </w:r>
      <w:r w:rsidRPr="000E4EA6">
        <w:rPr>
          <w:rFonts w:ascii="Verdana" w:hAnsi="Verdana"/>
        </w:rPr>
        <w:t>wraz z wyjaśnieniami</w:t>
      </w:r>
      <w:r w:rsidRPr="000E4EA6">
        <w:rPr>
          <w:rFonts w:ascii="Verdana" w:hAnsi="Verdana"/>
          <w:bCs/>
          <w:lang w:eastAsia="ar-SA"/>
        </w:rPr>
        <w:t>:</w:t>
      </w:r>
      <w:r w:rsidRPr="000E4EA6">
        <w:rPr>
          <w:rFonts w:ascii="Verdana" w:hAnsi="Verdana"/>
          <w:b/>
          <w:bCs/>
        </w:rPr>
        <w:t xml:space="preserve"> </w:t>
      </w:r>
    </w:p>
    <w:p w:rsidR="00E91A06" w:rsidRPr="000E4EA6" w:rsidRDefault="00E91A06" w:rsidP="00E91A06">
      <w:pPr>
        <w:spacing w:before="60" w:after="60"/>
        <w:ind w:left="30" w:right="-72"/>
        <w:jc w:val="both"/>
        <w:rPr>
          <w:rFonts w:ascii="Verdana" w:hAnsi="Verdana"/>
          <w:b/>
          <w:bCs/>
        </w:rPr>
      </w:pPr>
      <w:r w:rsidRPr="000E4EA6">
        <w:rPr>
          <w:rFonts w:ascii="Verdana" w:hAnsi="Verdana"/>
          <w:b/>
          <w:bCs/>
        </w:rPr>
        <w:t xml:space="preserve">Treść zapytań </w:t>
      </w:r>
      <w:r>
        <w:rPr>
          <w:rFonts w:ascii="Verdana" w:hAnsi="Verdana"/>
          <w:b/>
          <w:bCs/>
        </w:rPr>
        <w:t xml:space="preserve">i odpowiedzi </w:t>
      </w:r>
      <w:r w:rsidRPr="000E4EA6">
        <w:rPr>
          <w:rFonts w:ascii="Verdana" w:hAnsi="Verdana"/>
          <w:b/>
          <w:bCs/>
        </w:rPr>
        <w:t xml:space="preserve">brzmi następująco:  </w:t>
      </w:r>
    </w:p>
    <w:p w:rsidR="00E91A06" w:rsidRDefault="00E91A06" w:rsidP="00E91A06">
      <w:pPr>
        <w:numPr>
          <w:ilvl w:val="0"/>
          <w:numId w:val="8"/>
        </w:numPr>
        <w:spacing w:after="120"/>
        <w:ind w:right="-72"/>
        <w:jc w:val="both"/>
        <w:rPr>
          <w:rFonts w:ascii="Verdana" w:hAnsi="Verdana"/>
        </w:rPr>
      </w:pPr>
      <w:r w:rsidRPr="00E91A06">
        <w:rPr>
          <w:rFonts w:ascii="Verdana" w:hAnsi="Verdana"/>
        </w:rPr>
        <w:t>Prosimy o wskazanie drzwi oraz ich rodzaju, w których potrzebna jest przebudowa otworu, wiążąca się z przebudową nadproża, zgodnie z notatką na rysunkach projektu budowlanego: „WYMIENIAJĄC DRZWI O ODPOWIEDNIEJ ODPOROŚCI PPOŻ. NALEŻY ZAPEWNIĆ MINIMALNE WYMAGANE SZEROKOŚCI I WYSOKOŚCI W ŚWIETLE PRZEJŚCIA, WYSOKOŚĆ PRZEJŚCIA NIE MNIEJSZEJ NIŻ 2,00 m. W TYM CELU NALEŻY PRZYJĄĆ ODPOWIEDNIĄ SZEROKOŚĆ PROFILU LUB TAM GDZIE JEST TO KONIECZNE WYKONAĆ PRZEBUDOWĘ NADPROŻA DLA UZYSKANIA ZWIĘKSZENIA WYSOKOŚCI OTWORU.”</w:t>
      </w:r>
    </w:p>
    <w:p w:rsidR="00E91A06" w:rsidRDefault="00E91A06" w:rsidP="00E91A06">
      <w:pPr>
        <w:spacing w:after="120"/>
        <w:ind w:right="-72"/>
        <w:jc w:val="both"/>
        <w:rPr>
          <w:rFonts w:ascii="Verdana" w:hAnsi="Verdana"/>
          <w:b/>
          <w:bCs/>
        </w:rPr>
      </w:pPr>
      <w:r w:rsidRPr="000E4EA6">
        <w:rPr>
          <w:rFonts w:ascii="Verdana" w:hAnsi="Verdana"/>
          <w:b/>
          <w:bCs/>
        </w:rPr>
        <w:t>Odp</w:t>
      </w:r>
      <w:r>
        <w:rPr>
          <w:rFonts w:ascii="Verdana" w:hAnsi="Verdana"/>
          <w:b/>
          <w:bCs/>
        </w:rPr>
        <w:t>.</w:t>
      </w:r>
      <w:r w:rsidRPr="000E4EA6">
        <w:rPr>
          <w:rFonts w:ascii="Verdana" w:hAnsi="Verdana"/>
          <w:b/>
          <w:bCs/>
        </w:rPr>
        <w:t>:</w:t>
      </w:r>
      <w:r w:rsidR="00474FEB" w:rsidRPr="00474FEB">
        <w:rPr>
          <w:rFonts w:ascii="Verdana" w:hAnsi="Verdana" w:cs="Calibri"/>
          <w:b/>
          <w:lang w:eastAsia="ar-SA"/>
        </w:rPr>
        <w:t xml:space="preserve"> </w:t>
      </w:r>
      <w:r w:rsidR="00474FEB" w:rsidRPr="00474FEB">
        <w:rPr>
          <w:rFonts w:ascii="Verdana" w:hAnsi="Verdana"/>
          <w:b/>
          <w:bCs/>
        </w:rPr>
        <w:t>Zamawiający informuje, że w wycenie należy uwzględnić przebudowę otworów dla wszystkich drzwi wskazanych w zestawieniach stolarki na rysunkach pn. „</w:t>
      </w:r>
      <w:r w:rsidR="00474FEB" w:rsidRPr="00474FEB">
        <w:rPr>
          <w:rFonts w:ascii="Verdana" w:hAnsi="Verdana"/>
          <w:b/>
          <w:bCs/>
          <w:i/>
          <w:iCs/>
        </w:rPr>
        <w:t>A.4.01_Zestawienie_stolarki”, „A.4.02_Zestawienie_stolarki</w:t>
      </w:r>
      <w:r w:rsidR="00474FEB" w:rsidRPr="00474FEB">
        <w:rPr>
          <w:rFonts w:ascii="Verdana" w:hAnsi="Verdana"/>
          <w:b/>
          <w:bCs/>
        </w:rPr>
        <w:t>”,  (PW\ARCHITEKTURA\05_ZESTAWIENIA_STOLARKI)</w:t>
      </w:r>
    </w:p>
    <w:p w:rsidR="00E91A06" w:rsidRPr="00E91A06" w:rsidRDefault="00E91A06" w:rsidP="00E91A06">
      <w:pPr>
        <w:spacing w:after="120"/>
        <w:ind w:right="-72"/>
        <w:jc w:val="both"/>
        <w:rPr>
          <w:rFonts w:ascii="Verdana" w:hAnsi="Verdana"/>
        </w:rPr>
      </w:pPr>
      <w:bookmarkStart w:id="0" w:name="_GoBack"/>
      <w:bookmarkEnd w:id="0"/>
    </w:p>
    <w:p w:rsidR="00E91A06" w:rsidRPr="00474FEB" w:rsidRDefault="00E91A06" w:rsidP="00474FEB">
      <w:pPr>
        <w:numPr>
          <w:ilvl w:val="0"/>
          <w:numId w:val="8"/>
        </w:numPr>
        <w:spacing w:after="120"/>
        <w:ind w:right="-72"/>
        <w:jc w:val="both"/>
        <w:rPr>
          <w:rFonts w:ascii="Verdana" w:hAnsi="Verdana"/>
        </w:rPr>
      </w:pPr>
      <w:r w:rsidRPr="00474FEB">
        <w:rPr>
          <w:rFonts w:ascii="Verdana" w:hAnsi="Verdana"/>
        </w:rPr>
        <w:t>Prosimy o wyjaśnienie kwestii związanej z zakresem prac, których nie należy wyceniać: „montażu ślusarki aluminiowej przeciwpożarowej oddzielającej korytarze budynku C-1 od klatki schodowej nr 4”. Klatka schodowa nr 4 nie jest połączona z budynkiem C1. Czy chodziło Państwu o połączenie klatki nr 4 z korytarzem z budynku C2?</w:t>
      </w:r>
    </w:p>
    <w:p w:rsidR="00E91A06" w:rsidRPr="000E4EA6" w:rsidRDefault="00E91A06" w:rsidP="00E91A06">
      <w:pPr>
        <w:spacing w:after="40"/>
        <w:ind w:left="30" w:right="-72"/>
        <w:jc w:val="both"/>
        <w:rPr>
          <w:rFonts w:ascii="Verdana" w:hAnsi="Verdana"/>
          <w:b/>
          <w:bCs/>
        </w:rPr>
      </w:pPr>
      <w:r w:rsidRPr="000E4EA6">
        <w:rPr>
          <w:rFonts w:ascii="Verdana" w:hAnsi="Verdana"/>
          <w:b/>
          <w:bCs/>
        </w:rPr>
        <w:t>Odp</w:t>
      </w:r>
      <w:r>
        <w:rPr>
          <w:rFonts w:ascii="Verdana" w:hAnsi="Verdana"/>
          <w:b/>
          <w:bCs/>
        </w:rPr>
        <w:t>.</w:t>
      </w:r>
      <w:r w:rsidRPr="000E4EA6">
        <w:rPr>
          <w:rFonts w:ascii="Verdana" w:hAnsi="Verdana"/>
          <w:b/>
          <w:bCs/>
        </w:rPr>
        <w:t>:</w:t>
      </w:r>
      <w:r>
        <w:rPr>
          <w:rFonts w:ascii="Verdana" w:hAnsi="Verdana"/>
          <w:b/>
          <w:bCs/>
        </w:rPr>
        <w:t xml:space="preserve"> </w:t>
      </w:r>
      <w:r w:rsidRPr="000E4EA6">
        <w:rPr>
          <w:rFonts w:ascii="Verdana" w:hAnsi="Verdana"/>
          <w:b/>
        </w:rPr>
        <w:t xml:space="preserve">Zamawiający </w:t>
      </w:r>
      <w:r w:rsidR="00AD753B">
        <w:rPr>
          <w:rFonts w:ascii="Verdana" w:hAnsi="Verdana"/>
          <w:b/>
        </w:rPr>
        <w:t>i</w:t>
      </w:r>
      <w:r w:rsidR="00AD753B" w:rsidRPr="00AD753B">
        <w:rPr>
          <w:rFonts w:ascii="Verdana" w:hAnsi="Verdana"/>
          <w:b/>
        </w:rPr>
        <w:t xml:space="preserve">nformuje, że w zapisach SWZ pojawił się błąd.  W ofercie </w:t>
      </w:r>
      <w:r w:rsidR="00AD753B" w:rsidRPr="00AD753B">
        <w:rPr>
          <w:rFonts w:ascii="Verdana" w:hAnsi="Verdana"/>
          <w:b/>
          <w:u w:val="single"/>
        </w:rPr>
        <w:t xml:space="preserve">nie należy wyceniać </w:t>
      </w:r>
      <w:r w:rsidR="00AD753B" w:rsidRPr="00AD753B">
        <w:rPr>
          <w:rFonts w:ascii="Verdana" w:hAnsi="Verdana"/>
          <w:b/>
        </w:rPr>
        <w:t>montażu ślusarki aluminiowej przeciwpożarowej oddzielającej korytarze budynku</w:t>
      </w:r>
      <w:r w:rsidR="00AD753B" w:rsidRPr="00AD753B">
        <w:rPr>
          <w:rFonts w:ascii="Verdana" w:hAnsi="Verdana"/>
          <w:b/>
          <w:bCs/>
        </w:rPr>
        <w:t xml:space="preserve"> C-2</w:t>
      </w:r>
      <w:r w:rsidR="00AD753B" w:rsidRPr="00AD753B">
        <w:rPr>
          <w:rFonts w:ascii="Verdana" w:hAnsi="Verdana"/>
          <w:b/>
        </w:rPr>
        <w:t xml:space="preserve"> od klatki schodowej nr 4.</w:t>
      </w:r>
    </w:p>
    <w:p w:rsidR="00BE7BFD" w:rsidRPr="00E91A06" w:rsidRDefault="00BE7BFD" w:rsidP="00E91A06"/>
    <w:sectPr w:rsidR="00BE7BFD" w:rsidRPr="00E91A0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4E65" w:rsidRDefault="00934E65">
      <w:r>
        <w:separator/>
      </w:r>
    </w:p>
  </w:endnote>
  <w:endnote w:type="continuationSeparator" w:id="0">
    <w:p w:rsidR="00934E65" w:rsidRDefault="00934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AD753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4E65" w:rsidRDefault="00934E65">
      <w:r>
        <w:separator/>
      </w:r>
    </w:p>
  </w:footnote>
  <w:footnote w:type="continuationSeparator" w:id="0">
    <w:p w:rsidR="00934E65" w:rsidRDefault="00934E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AA5" w:rsidRDefault="00753A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AA5" w:rsidRDefault="00753A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AA5" w:rsidRDefault="00753A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D7B69E3"/>
    <w:multiLevelType w:val="hybridMultilevel"/>
    <w:tmpl w:val="94040168"/>
    <w:lvl w:ilvl="0" w:tplc="5AEEC29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4E65"/>
    <w:rsid w:val="00031374"/>
    <w:rsid w:val="000A1097"/>
    <w:rsid w:val="000E2A8F"/>
    <w:rsid w:val="0012774F"/>
    <w:rsid w:val="00144B7A"/>
    <w:rsid w:val="00180C6E"/>
    <w:rsid w:val="0029606A"/>
    <w:rsid w:val="002C6A48"/>
    <w:rsid w:val="002F2BF0"/>
    <w:rsid w:val="00474FE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53AA5"/>
    <w:rsid w:val="007D7198"/>
    <w:rsid w:val="00870F9F"/>
    <w:rsid w:val="008804B6"/>
    <w:rsid w:val="00897AB0"/>
    <w:rsid w:val="008A3553"/>
    <w:rsid w:val="00934E65"/>
    <w:rsid w:val="00A905AC"/>
    <w:rsid w:val="00AD753B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91A06"/>
    <w:rsid w:val="00EA14B3"/>
    <w:rsid w:val="00EA2505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447CF5"/>
  <w15:chartTrackingRefBased/>
  <w15:docId w15:val="{6FE9B8C8-E644-4025-926F-CA788B2A4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E91A06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E91A06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E91A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286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7</cp:revision>
  <cp:lastPrinted>2001-02-10T14:28:00Z</cp:lastPrinted>
  <dcterms:created xsi:type="dcterms:W3CDTF">2024-09-13T04:34:00Z</dcterms:created>
  <dcterms:modified xsi:type="dcterms:W3CDTF">2024-09-23T07:29:00Z</dcterms:modified>
</cp:coreProperties>
</file>