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D82810" w:rsidP="006A5DF1">
      <w:pPr>
        <w:spacing w:after="240"/>
        <w:jc w:val="right"/>
        <w:rPr>
          <w:sz w:val="22"/>
          <w:szCs w:val="22"/>
        </w:rPr>
      </w:pPr>
      <w:r w:rsidRPr="00D8281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D82810">
        <w:rPr>
          <w:sz w:val="22"/>
          <w:szCs w:val="22"/>
        </w:rPr>
        <w:t>2025-04-08</w:t>
      </w:r>
    </w:p>
    <w:p w:rsidR="00D82810" w:rsidRPr="00D82810" w:rsidRDefault="00D82810" w:rsidP="006A5DF1">
      <w:pPr>
        <w:rPr>
          <w:b/>
          <w:bCs/>
          <w:sz w:val="22"/>
          <w:szCs w:val="22"/>
        </w:rPr>
      </w:pPr>
      <w:r w:rsidRPr="00D82810">
        <w:rPr>
          <w:b/>
          <w:bCs/>
          <w:sz w:val="22"/>
          <w:szCs w:val="22"/>
        </w:rPr>
        <w:t>Akademia Górniczo - Hutnicza</w:t>
      </w:r>
    </w:p>
    <w:p w:rsidR="00D82810" w:rsidRPr="00D82810" w:rsidRDefault="00D82810" w:rsidP="006A5DF1">
      <w:pPr>
        <w:rPr>
          <w:b/>
          <w:bCs/>
          <w:sz w:val="22"/>
          <w:szCs w:val="22"/>
        </w:rPr>
      </w:pPr>
      <w:r w:rsidRPr="00D82810">
        <w:rPr>
          <w:b/>
          <w:bCs/>
          <w:sz w:val="22"/>
          <w:szCs w:val="22"/>
        </w:rPr>
        <w:t>im. Stanisława Staszica w Krakowie</w:t>
      </w:r>
    </w:p>
    <w:p w:rsidR="006A5DF1" w:rsidRPr="00D91931" w:rsidRDefault="00D82810" w:rsidP="006A5DF1">
      <w:pPr>
        <w:rPr>
          <w:b/>
          <w:bCs/>
          <w:sz w:val="22"/>
          <w:szCs w:val="22"/>
        </w:rPr>
      </w:pPr>
      <w:r w:rsidRPr="00D82810">
        <w:rPr>
          <w:b/>
          <w:bCs/>
          <w:sz w:val="22"/>
          <w:szCs w:val="22"/>
        </w:rPr>
        <w:t>Dział Zamówień Publicznych</w:t>
      </w:r>
    </w:p>
    <w:p w:rsidR="006A5DF1" w:rsidRPr="00BD5546" w:rsidRDefault="00D82810" w:rsidP="006A5DF1">
      <w:pPr>
        <w:rPr>
          <w:sz w:val="22"/>
          <w:szCs w:val="22"/>
        </w:rPr>
      </w:pPr>
      <w:r w:rsidRPr="00D8281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D82810">
        <w:rPr>
          <w:sz w:val="22"/>
          <w:szCs w:val="22"/>
        </w:rPr>
        <w:t>30</w:t>
      </w:r>
    </w:p>
    <w:p w:rsidR="006A5DF1" w:rsidRPr="00BD5546" w:rsidRDefault="00D82810" w:rsidP="006A5DF1">
      <w:pPr>
        <w:rPr>
          <w:sz w:val="22"/>
          <w:szCs w:val="22"/>
        </w:rPr>
      </w:pPr>
      <w:r w:rsidRPr="00D8281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D82810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041EAC" w:rsidRPr="00D82810">
        <w:rPr>
          <w:b/>
          <w:bCs/>
          <w:sz w:val="22"/>
          <w:szCs w:val="22"/>
        </w:rPr>
        <w:t>DE-dzp.272-141/25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D82810" w:rsidRPr="00D8281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D82810" w:rsidRPr="00D82810">
        <w:rPr>
          <w:b/>
          <w:bCs/>
          <w:sz w:val="22"/>
          <w:szCs w:val="22"/>
        </w:rPr>
        <w:t>dostawa zestawu laboratoryjnego - stół antywibracyjny malowany i waga analityczna dla WIMIC - DE-dzp.272-141/25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82810" w:rsidRPr="00D82810">
        <w:rPr>
          <w:b/>
          <w:sz w:val="22"/>
          <w:szCs w:val="22"/>
        </w:rPr>
        <w:t>DE-dzp.272-141/25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D82810" w:rsidRPr="006A5DF1" w:rsidTr="000D1957">
        <w:tc>
          <w:tcPr>
            <w:tcW w:w="9356" w:type="dxa"/>
            <w:shd w:val="clear" w:color="auto" w:fill="auto"/>
          </w:tcPr>
          <w:p w:rsidR="00D82810" w:rsidRPr="00041EAC" w:rsidRDefault="00041EAC" w:rsidP="000D195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41EAC">
              <w:rPr>
                <w:b/>
                <w:bCs/>
                <w:sz w:val="22"/>
                <w:szCs w:val="22"/>
              </w:rPr>
              <w:t>Pytanie nr 1</w:t>
            </w:r>
          </w:p>
          <w:p w:rsidR="00D82810" w:rsidRPr="00041EAC" w:rsidRDefault="00D82810" w:rsidP="000D19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1EAC">
              <w:rPr>
                <w:sz w:val="22"/>
                <w:szCs w:val="22"/>
              </w:rPr>
              <w:t>Czy kalibracja wewnętrzna ma być ręczna, półautomatyczna czy automatyczna?</w:t>
            </w:r>
          </w:p>
          <w:p w:rsidR="00D82810" w:rsidRPr="00041EAC" w:rsidRDefault="00D82810" w:rsidP="000D195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41EAC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D82810" w:rsidRPr="00041EAC" w:rsidRDefault="00041EAC" w:rsidP="000D1957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041EAC">
              <w:rPr>
                <w:sz w:val="22"/>
                <w:szCs w:val="22"/>
              </w:rPr>
              <w:t>Kalibracja wewnętrzna ma być automatyczna.</w:t>
            </w:r>
          </w:p>
        </w:tc>
      </w:tr>
      <w:tr w:rsidR="00D82810" w:rsidRPr="00041EAC" w:rsidTr="000D1957">
        <w:tc>
          <w:tcPr>
            <w:tcW w:w="9356" w:type="dxa"/>
            <w:shd w:val="clear" w:color="auto" w:fill="auto"/>
          </w:tcPr>
          <w:p w:rsidR="00D82810" w:rsidRPr="00041EAC" w:rsidRDefault="00041EAC" w:rsidP="000D195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041EAC">
              <w:rPr>
                <w:b/>
                <w:bCs/>
                <w:sz w:val="22"/>
                <w:szCs w:val="22"/>
              </w:rPr>
              <w:t>Pytanie nr 2</w:t>
            </w:r>
          </w:p>
          <w:p w:rsidR="00D82810" w:rsidRPr="00041EAC" w:rsidRDefault="00D82810" w:rsidP="000D195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41EAC">
              <w:rPr>
                <w:sz w:val="22"/>
                <w:szCs w:val="22"/>
              </w:rPr>
              <w:t>Czy urządzenie oprócz posiadania funkcji pomiaru ma być także wyposażone w zestaw do oznaczania gęstości?</w:t>
            </w:r>
            <w:r w:rsidR="00041EAC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041EAC">
              <w:rPr>
                <w:sz w:val="22"/>
                <w:szCs w:val="22"/>
              </w:rPr>
              <w:t>Jeżeli urządzenie ma być wyposażone w zestaw do wyznaczania gęstości to czy to ma być zestaw do pomiaru gęstości ciał stałych czy także do pomiaru gęstości cieczy?</w:t>
            </w:r>
          </w:p>
          <w:p w:rsidR="00D82810" w:rsidRPr="00041EAC" w:rsidRDefault="00D82810" w:rsidP="000D195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41EAC"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D82810" w:rsidRPr="00041EAC" w:rsidRDefault="003237DF" w:rsidP="000D1957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Urządzenie ma być wyposażone w z</w:t>
            </w:r>
            <w:r w:rsidR="00041EAC" w:rsidRPr="00041EAC">
              <w:rPr>
                <w:sz w:val="22"/>
                <w:szCs w:val="22"/>
              </w:rPr>
              <w:t>estaw do pomiaru gęstości ciał stałych.</w:t>
            </w:r>
          </w:p>
        </w:tc>
      </w:tr>
    </w:tbl>
    <w:p w:rsidR="00BE7BFD" w:rsidRPr="00041EAC" w:rsidRDefault="00BE7BFD" w:rsidP="00520165">
      <w:pPr>
        <w:jc w:val="both"/>
        <w:rPr>
          <w:sz w:val="22"/>
          <w:szCs w:val="22"/>
        </w:rPr>
      </w:pPr>
    </w:p>
    <w:sectPr w:rsidR="00BE7BFD" w:rsidRPr="00041EA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67A1B" w:rsidRDefault="00E67A1B">
      <w:r>
        <w:separator/>
      </w:r>
    </w:p>
  </w:endnote>
  <w:endnote w:type="continuationSeparator" w:id="0">
    <w:p w:rsidR="00E67A1B" w:rsidRDefault="00E67A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3237D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67A1B" w:rsidRDefault="00E67A1B">
      <w:r>
        <w:separator/>
      </w:r>
    </w:p>
  </w:footnote>
  <w:footnote w:type="continuationSeparator" w:id="0">
    <w:p w:rsidR="00E67A1B" w:rsidRDefault="00E67A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810" w:rsidRDefault="00D828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810" w:rsidRDefault="00D828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82810" w:rsidRDefault="00D828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7A1B"/>
    <w:rsid w:val="00031374"/>
    <w:rsid w:val="00041EAC"/>
    <w:rsid w:val="000A1097"/>
    <w:rsid w:val="000E2A8F"/>
    <w:rsid w:val="0012774F"/>
    <w:rsid w:val="00144B7A"/>
    <w:rsid w:val="00180C6E"/>
    <w:rsid w:val="001D75AC"/>
    <w:rsid w:val="0029606A"/>
    <w:rsid w:val="003237DF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2810"/>
    <w:rsid w:val="00D8461B"/>
    <w:rsid w:val="00D9049C"/>
    <w:rsid w:val="00D915F2"/>
    <w:rsid w:val="00DF32E8"/>
    <w:rsid w:val="00E21B49"/>
    <w:rsid w:val="00E2789F"/>
    <w:rsid w:val="00E67A1B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4361D5"/>
  <w15:chartTrackingRefBased/>
  <w15:docId w15:val="{79DC6843-2278-4F7A-B800-D1C22C036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180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Jolanta Oleksy</cp:lastModifiedBy>
  <cp:revision>4</cp:revision>
  <cp:lastPrinted>2001-02-10T14:28:00Z</cp:lastPrinted>
  <dcterms:created xsi:type="dcterms:W3CDTF">2025-04-08T06:47:00Z</dcterms:created>
  <dcterms:modified xsi:type="dcterms:W3CDTF">2025-04-08T09:33:00Z</dcterms:modified>
</cp:coreProperties>
</file>