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D445F" w14:textId="323A9A29" w:rsidR="007E3E1B" w:rsidRPr="00FB18CA" w:rsidRDefault="00FB18CA" w:rsidP="00FB18CA">
      <w:pPr>
        <w:jc w:val="right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Załącznik nr 1 do SWZ</w:t>
      </w:r>
    </w:p>
    <w:p w14:paraId="5B10DE22" w14:textId="298E0936" w:rsidR="00FB18CA" w:rsidRPr="00FB18CA" w:rsidRDefault="00FB18CA">
      <w:pPr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Znak sprawy ZP.271.42.2025</w:t>
      </w:r>
    </w:p>
    <w:p w14:paraId="41005FCE" w14:textId="77777777" w:rsidR="00FB18CA" w:rsidRPr="00FB18CA" w:rsidRDefault="00FB18CA">
      <w:pPr>
        <w:rPr>
          <w:rFonts w:ascii="Times New Roman" w:hAnsi="Times New Roman" w:cs="Times New Roman"/>
          <w:sz w:val="20"/>
          <w:szCs w:val="20"/>
        </w:rPr>
      </w:pPr>
    </w:p>
    <w:p w14:paraId="29A637EC" w14:textId="7322A833" w:rsidR="00FB18CA" w:rsidRPr="00FB18CA" w:rsidRDefault="00FB18CA">
      <w:pPr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Opis Przedmiotu Zamówienia</w:t>
      </w:r>
    </w:p>
    <w:p w14:paraId="5672115A" w14:textId="77777777" w:rsidR="00FB18CA" w:rsidRPr="00FB18CA" w:rsidRDefault="00FB18CA">
      <w:pPr>
        <w:rPr>
          <w:rFonts w:ascii="Times New Roman" w:hAnsi="Times New Roman" w:cs="Times New Roman"/>
          <w:sz w:val="20"/>
          <w:szCs w:val="20"/>
        </w:rPr>
      </w:pPr>
    </w:p>
    <w:p w14:paraId="3C670549" w14:textId="77777777" w:rsidR="00FB18CA" w:rsidRPr="00FB18CA" w:rsidRDefault="00FB18CA" w:rsidP="00FB18CA">
      <w:pPr>
        <w:pStyle w:val="Tekstpodstawowy"/>
        <w:rPr>
          <w:rFonts w:ascii="Times New Roman" w:hAnsi="Times New Roman"/>
          <w:lang w:val="pl-PL"/>
        </w:rPr>
      </w:pPr>
      <w:r w:rsidRPr="00FB18CA">
        <w:rPr>
          <w:rFonts w:ascii="Times New Roman" w:hAnsi="Times New Roman"/>
        </w:rPr>
        <w:t>Przedmiotem zamówienia jest bankowa obsługa budżetu Miasta i Gminy Niepołomice polegająca na:</w:t>
      </w:r>
    </w:p>
    <w:p w14:paraId="57429DAE" w14:textId="77777777" w:rsidR="00FB18CA" w:rsidRPr="00FB18CA" w:rsidRDefault="00FB18CA" w:rsidP="00FB18CA">
      <w:pPr>
        <w:tabs>
          <w:tab w:val="left" w:pos="400"/>
        </w:tabs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p w14:paraId="31A80616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Otwarcie i prowadzenie rachunku budżetu dla Miasta i Gminy Niepołomice.</w:t>
      </w:r>
    </w:p>
    <w:p w14:paraId="15FE46B9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Otwarcie i prowadzenie odrębnych rachunków dla budżetu związanych z projektami unijnymi (również walutowych).</w:t>
      </w:r>
    </w:p>
    <w:p w14:paraId="56EBDAAF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Otwarcie i prowadzenie rachunków dla Urzędu Miasta i Gminy w Niepołomicach – Depozyty, Zakładowy Fundusz Świadczeń Socjalnych, Kształcenie Młodocianych Pracowników.</w:t>
      </w:r>
    </w:p>
    <w:p w14:paraId="31313D3F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Otwarcie i Prowadzenie rachunków podstawowych, rachunków dodatkowych dla Zakładowego Funduszu Świadczeń Socjalnych, ewentualnie rachunku dla projektu unijnego dla każdej jednostki budżetowej tj.:</w:t>
      </w:r>
    </w:p>
    <w:p w14:paraId="49077347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Centrum Usług Społecznych w Niepołomicach,</w:t>
      </w:r>
    </w:p>
    <w:p w14:paraId="3DDE3905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Środowiskowy Dom Samopomocy w Niepołomicach,</w:t>
      </w:r>
    </w:p>
    <w:p w14:paraId="113E4092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„Przystań” Placówka Wsparcia Dziennego dla Dzieci w Niepołomicach</w:t>
      </w:r>
    </w:p>
    <w:p w14:paraId="1C3FED05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Przedszkole Samorządowe Nr 1 w Niepołomicach</w:t>
      </w:r>
    </w:p>
    <w:p w14:paraId="5B749356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Przedszkole Samorządowe w Podłężu</w:t>
      </w:r>
    </w:p>
    <w:p w14:paraId="22451EC3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Przedszkole Samorządowe w Woli Batorskiej</w:t>
      </w:r>
    </w:p>
    <w:p w14:paraId="50B9F47B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Przedszkole Samorządowe z Oddziałami Integracyjnymi w Zabierzowie Bocheńskim</w:t>
      </w:r>
    </w:p>
    <w:p w14:paraId="08E50421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Szkoła Podstawowa Nr 1 w Niepołomicach</w:t>
      </w:r>
    </w:p>
    <w:p w14:paraId="54DC199D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Szkoła Podstawowa Nr 2 w Niepołomicach</w:t>
      </w:r>
    </w:p>
    <w:p w14:paraId="1ACF7BA5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Szkoła Podstawowa Nr 4 w Niepołomicach</w:t>
      </w:r>
    </w:p>
    <w:p w14:paraId="24C73A17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Zespół Szkolno-Przedszkolny w Niepołomicach</w:t>
      </w:r>
    </w:p>
    <w:p w14:paraId="0A0C5355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Szkoła Podstawowa w Staniątkach</w:t>
      </w:r>
    </w:p>
    <w:p w14:paraId="15E5A897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Szkoła Podstawowa w Podłężu</w:t>
      </w:r>
    </w:p>
    <w:p w14:paraId="268171FD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Zespół Szkolno-Przedszkolny w Zagórzu</w:t>
      </w:r>
    </w:p>
    <w:p w14:paraId="4EFEB52D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Zespół Szkolno-Przedszkolny w Zakrzowie</w:t>
      </w:r>
    </w:p>
    <w:p w14:paraId="1C795704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Zespół Szkolno-Przedszkolny w Suchorabie</w:t>
      </w:r>
    </w:p>
    <w:p w14:paraId="760BFBDB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14:paraId="44CA04BB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Szkoła podstawowa w Woli Batorskiej</w:t>
      </w:r>
    </w:p>
    <w:p w14:paraId="152463A9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Zespół Szkolno-Przedszkolny w Woli Zabierzowskiej</w:t>
      </w:r>
    </w:p>
    <w:p w14:paraId="30100930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 xml:space="preserve">- Szkoła Podstawowa z Oddziałami Integracyjnymi w Zabierzowie Bocheńskim </w:t>
      </w:r>
    </w:p>
    <w:p w14:paraId="723D3227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Zespół Szkół im. Ojca Świętego Jana Pawła II w Niepołomicach</w:t>
      </w:r>
    </w:p>
    <w:p w14:paraId="30B9F974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Centrum Kształcenia Zawodowego i Ustawicznego w Niepołomicach</w:t>
      </w:r>
    </w:p>
    <w:p w14:paraId="69A3B792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Młodzieżowe Obserwatorium Astronomiczne</w:t>
      </w:r>
    </w:p>
    <w:p w14:paraId="48C65379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Zespół Klubów Dziecięcych</w:t>
      </w:r>
    </w:p>
    <w:p w14:paraId="7B7D3753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Klub Dziecięcy „Jacek”</w:t>
      </w:r>
    </w:p>
    <w:p w14:paraId="0DC05A59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Klub Dziecięcy „Jaś”</w:t>
      </w:r>
    </w:p>
    <w:p w14:paraId="2756D117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Klub Dziecięcy „Małgosia”</w:t>
      </w:r>
    </w:p>
    <w:p w14:paraId="48A02124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Elektroniczna obsługa bankowa umożliwiająca między innymi:</w:t>
      </w:r>
    </w:p>
    <w:p w14:paraId="42244E5A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elektroniczną realizację przelewów</w:t>
      </w:r>
    </w:p>
    <w:p w14:paraId="05DE983C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sporządzanie wyciągów bankowych, dziennych następnego dnia roboczego, z każdego dnia, w którym były dokonane operacje (systemowe również) na rachunku</w:t>
      </w:r>
    </w:p>
    <w:p w14:paraId="4782D87D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zerowanie kont wskazanych rachunków bankowych jednostek budżetowych na koniec roku obrachunkowego bezpłatne</w:t>
      </w:r>
    </w:p>
    <w:p w14:paraId="01B81113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instalacja systemu bezpłatna</w:t>
      </w:r>
    </w:p>
    <w:p w14:paraId="0D73BB54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obsługa systemu bezpłatna</w:t>
      </w:r>
    </w:p>
    <w:p w14:paraId="2BE64C8D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przeszkolenie pracowników bezpłatne</w:t>
      </w:r>
    </w:p>
    <w:p w14:paraId="3D138F32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konsolidacja wskazanych kont na koniec każdego miesiąca bezpłatna</w:t>
      </w:r>
    </w:p>
    <w:p w14:paraId="32694011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lastRenderedPageBreak/>
        <w:t>Zakładanie i prowadzenie rachunków pomocniczych dla Gminy bezpłatne.</w:t>
      </w:r>
    </w:p>
    <w:p w14:paraId="0ACB89EC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Obsługa kasowa Gminy i jej jednostek organizacyjnych:</w:t>
      </w:r>
    </w:p>
    <w:p w14:paraId="3D76C99F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Przyjmowanie wpłat gotówkowych każdego dnia roboczego dotyczących Gminy i jej jednostek organizacyjnych, w placówce Banku na terenie Niepołomic, bezpłatne</w:t>
      </w:r>
    </w:p>
    <w:p w14:paraId="1121BD05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-   Dokonywanie wypłat gotówkowych dotyczących Gminy i jej jednostek organizacyjnych, w placówce Banku na terenie Niepołomic dotyczące jednostek organizacyjnych Gminy, bezpłatne.</w:t>
      </w:r>
    </w:p>
    <w:p w14:paraId="565D1DA4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Bank nie będzie pobierał prowizji od przelewów składanych między rachunkami prowadzonymi dla Gminy i jej jednostkami organizacyjnymi.</w:t>
      </w:r>
    </w:p>
    <w:p w14:paraId="4D46F897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Wszystkie przelewy międzybankowe złożone do realizacji w danym dniu, zostaną zaksięgowane na rachunku Gminy jako wychodzące w tym samym dniu i będą widoczne na wyciągu bankowym z tego dnia.</w:t>
      </w:r>
    </w:p>
    <w:p w14:paraId="36BB94CB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Bank nie będzie pobierał prowizji od wartości przelewów elektronicznych i papierowych wychodzących poza Bank obsługujący Gminę.</w:t>
      </w:r>
    </w:p>
    <w:p w14:paraId="554804B7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Realizacja przelewów między rachunkami Gminy i jej jednostkami w Banku prowadzącym obsługę będą realizowane na bieżąco, przez co rozumie się zaksięgowanie wartości przelewu na rachunku przyjmującym przelew niezwłocznie po złożeniu dyspozycji.</w:t>
      </w:r>
    </w:p>
    <w:p w14:paraId="46E9B992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Uruchomienie kredytu w rachunku bieżącym o wartości 5.000.000,00 zł z oprocentowaniem zmiennym liczonym comiesięcznie w oparciu o średnią arytmetyczną stawki WIBOR 1M ze wszystkich dni roboczych miesiąca poprzedzającego dany miesiąc obrachunkowy. Do wyliczenia ceny ofertowej przyjmuje się średnią arytmetyczną stawki WIBOR 1M miesiąca października 2025 r.</w:t>
      </w:r>
    </w:p>
    <w:p w14:paraId="0F80EEC2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Odsetki od kredytu płatne będą do 10 dnia m-ca następującego po skończonym m-</w:t>
      </w:r>
      <w:proofErr w:type="spellStart"/>
      <w:r w:rsidRPr="00FB18CA">
        <w:rPr>
          <w:rFonts w:ascii="Times New Roman" w:hAnsi="Times New Roman" w:cs="Times New Roman"/>
          <w:sz w:val="20"/>
          <w:szCs w:val="20"/>
        </w:rPr>
        <w:t>cu</w:t>
      </w:r>
      <w:proofErr w:type="spellEnd"/>
      <w:r w:rsidRPr="00FB18CA">
        <w:rPr>
          <w:rFonts w:ascii="Times New Roman" w:hAnsi="Times New Roman" w:cs="Times New Roman"/>
          <w:sz w:val="20"/>
          <w:szCs w:val="20"/>
        </w:rPr>
        <w:t xml:space="preserve"> za który zostały naliczone, na podstawie informacji otrzymanej z banku.</w:t>
      </w:r>
    </w:p>
    <w:p w14:paraId="60543E59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 xml:space="preserve">Przyjmowanie środków na lokaty jednodniowe, weekendowe, tygodniowe, miesięczne. Oprocentowanie środków na rachunku lokat terminowych ma być podane jako stopa procentowa tj. x% </w:t>
      </w:r>
      <w:proofErr w:type="spellStart"/>
      <w:r w:rsidRPr="00FB18CA">
        <w:rPr>
          <w:rFonts w:ascii="Times New Roman" w:hAnsi="Times New Roman" w:cs="Times New Roman"/>
          <w:sz w:val="20"/>
          <w:szCs w:val="20"/>
        </w:rPr>
        <w:t>p.a</w:t>
      </w:r>
      <w:proofErr w:type="spellEnd"/>
      <w:r w:rsidRPr="00FB18CA">
        <w:rPr>
          <w:rFonts w:ascii="Times New Roman" w:hAnsi="Times New Roman" w:cs="Times New Roman"/>
          <w:sz w:val="20"/>
          <w:szCs w:val="20"/>
        </w:rPr>
        <w:t>.</w:t>
      </w:r>
    </w:p>
    <w:p w14:paraId="1AE8CD2D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Uruchomienie rachunków pomocniczych kont indywidualnych dla podatników i opłaty śmieciowej bez prowizji.</w:t>
      </w:r>
    </w:p>
    <w:p w14:paraId="7013FFF3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Uruchomienie kredytu w rachunku bieżącym w dniu podpisania umowy.</w:t>
      </w:r>
    </w:p>
    <w:p w14:paraId="4A4F0DDB" w14:textId="77777777" w:rsidR="00FB18CA" w:rsidRPr="00FB18CA" w:rsidRDefault="00FB18CA" w:rsidP="00FB18C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Uwaga: ze względu na konieczność codziennej gotówkowej obsługi Zamawiającego, w przetargu mogą uczestniczyć Banki, które zapewniają codzienną, ciągłą obsługę kasową Zamawiającego w Niepołomicach ( dysponują punktem obsługi klienta, filią, oddziałem na terenie Niepołomic bądź utworzą najpóźniej w dniu podpisania umowy punkt obsługi klienta, filię, odział na terenie Niepołomic czynny co najmniej w godzinach pracy Urzędu).</w:t>
      </w:r>
    </w:p>
    <w:p w14:paraId="55D358B5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14:paraId="27FF02E7" w14:textId="77777777" w:rsidR="00FB18CA" w:rsidRPr="00FB18CA" w:rsidRDefault="00FB18CA" w:rsidP="00FB18CA">
      <w:pPr>
        <w:pStyle w:val="Akapitzlist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B18CA">
        <w:rPr>
          <w:rFonts w:ascii="Times New Roman" w:hAnsi="Times New Roman" w:cs="Times New Roman"/>
          <w:b/>
          <w:sz w:val="20"/>
          <w:szCs w:val="20"/>
        </w:rPr>
        <w:t>Informacje dodatkowe:</w:t>
      </w:r>
    </w:p>
    <w:p w14:paraId="7D1F2803" w14:textId="77777777" w:rsidR="00FB18CA" w:rsidRPr="00FB18CA" w:rsidRDefault="00FB18CA" w:rsidP="00FB18CA">
      <w:pPr>
        <w:pStyle w:val="Akapitzlist"/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Zamawiający terminowo reguluje wszystkie zobowiązania finansowe.</w:t>
      </w:r>
    </w:p>
    <w:p w14:paraId="2F4F01F6" w14:textId="77777777" w:rsidR="00FB18CA" w:rsidRPr="00FB18CA" w:rsidRDefault="00FB18CA" w:rsidP="00FB18CA">
      <w:pPr>
        <w:pStyle w:val="Akapitzlist"/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Na rachunkach bankowych Zamawiającego nie ciążą żadne zajęcia egzekucyjne.</w:t>
      </w:r>
    </w:p>
    <w:p w14:paraId="050B1269" w14:textId="77777777" w:rsidR="00FB18CA" w:rsidRPr="00FB18CA" w:rsidRDefault="00FB18CA" w:rsidP="00FB18CA">
      <w:pPr>
        <w:pStyle w:val="Akapitzlist"/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Gmina Niepołomice nie zawierała umów wsparcia.</w:t>
      </w:r>
    </w:p>
    <w:p w14:paraId="14CE0A08" w14:textId="77777777" w:rsidR="00FB18CA" w:rsidRPr="00FB18CA" w:rsidRDefault="00FB18CA" w:rsidP="00FB18CA">
      <w:pPr>
        <w:pStyle w:val="Akapitzlist"/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W okresie objętym WPF Gmina Niepołomice nie zaplanowała zawierania umów wsparcia.</w:t>
      </w:r>
    </w:p>
    <w:p w14:paraId="3F639E1D" w14:textId="77777777" w:rsidR="00FB18CA" w:rsidRPr="00FB18CA" w:rsidRDefault="00FB18CA" w:rsidP="00FB18CA">
      <w:pPr>
        <w:pStyle w:val="Akapitzlist"/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Przed podpisaniem umowy zamawiający przedłoży aktualne zaświadczenia ZUS i US o braku zaległości.</w:t>
      </w:r>
    </w:p>
    <w:p w14:paraId="6BB583C4" w14:textId="77777777" w:rsidR="00FB18CA" w:rsidRPr="00FB18CA" w:rsidRDefault="00FB18CA" w:rsidP="00FB18CA">
      <w:pPr>
        <w:pStyle w:val="Akapitzlist"/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Sprawozdania finansowe oraz opinia Regionalnej Izby Obrachunkowej za  2024 r. zamieszczona została w Biuletynie Informacji Publicznej.</w:t>
      </w:r>
    </w:p>
    <w:p w14:paraId="2D8CF01D" w14:textId="77777777" w:rsidR="00FB18CA" w:rsidRPr="00FB18CA" w:rsidRDefault="00FB18CA" w:rsidP="00FB18CA">
      <w:pPr>
        <w:pStyle w:val="Akapitzlist"/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Zamawiający nie przewiduje korzystania z kart debetowych, debetowych z funkcją płatności internetowych lub obciążeniowych.</w:t>
      </w:r>
    </w:p>
    <w:p w14:paraId="12E45065" w14:textId="77777777" w:rsidR="00FB18CA" w:rsidRPr="00FB18CA" w:rsidRDefault="00FB18CA" w:rsidP="00FB18CA">
      <w:pPr>
        <w:pStyle w:val="Akapitzlist"/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Zamawiający nie chciałby, aby konieczne było wcześniejsze awizowanie wypłat powyżej 25 tys. zł.</w:t>
      </w:r>
    </w:p>
    <w:p w14:paraId="5BECED95" w14:textId="77777777" w:rsidR="00FB18CA" w:rsidRPr="00FB18CA" w:rsidRDefault="00FB18CA" w:rsidP="00FB18CA">
      <w:pPr>
        <w:pStyle w:val="Akapitzlist"/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Zamawiający nie dopuszcza zamawiania wypłat gotówkowych na podstawie zleceń w formie dyspozycji wypłaty na formularzu bankowym podpisanym i przesłanym skanem lub pocztą mailowa do banku.</w:t>
      </w:r>
    </w:p>
    <w:p w14:paraId="2B63647E" w14:textId="77777777" w:rsidR="00FB18CA" w:rsidRPr="00FB18CA" w:rsidRDefault="00FB18CA" w:rsidP="00FB18CA">
      <w:pPr>
        <w:pStyle w:val="Akapitzlist"/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Zamawiający nie zamierza dokonywać wpłat lub wypłat gotówkowych w walutach obcych.</w:t>
      </w:r>
    </w:p>
    <w:p w14:paraId="1F12F6D0" w14:textId="77777777" w:rsidR="00FB18CA" w:rsidRPr="00FB18CA" w:rsidRDefault="00FB18CA" w:rsidP="00FB18CA">
      <w:pPr>
        <w:pStyle w:val="Akapitzlist"/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Zamawiający dopuszcza, aby wyciągi bankowe były w formie elektronicznej, udostępniane poprzez bankowość elektroniczną.</w:t>
      </w:r>
    </w:p>
    <w:p w14:paraId="35935684" w14:textId="77777777" w:rsidR="00FB18CA" w:rsidRPr="00FB18CA" w:rsidRDefault="00FB18CA" w:rsidP="00FB18CA">
      <w:pPr>
        <w:pStyle w:val="Akapitzlist"/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Zamawiający przewiduje korzystanie z czeków papierowych. Ilość czeków papierowych z ostatnich dwunastu miesięcy: gmina 60, jednostki łącznie 30.</w:t>
      </w:r>
    </w:p>
    <w:p w14:paraId="706ACE55" w14:textId="77777777" w:rsidR="00FB18CA" w:rsidRPr="00FB18CA" w:rsidRDefault="00FB18CA" w:rsidP="00FB18CA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Szacowana ilość użytkowników, którzy będą mieli uprawnienia do korzystania z systemu bankowości elektronicznej : gmina 8 osób , jednostki łącznie 7 osób.</w:t>
      </w:r>
    </w:p>
    <w:p w14:paraId="4C7A7E8D" w14:textId="77777777" w:rsidR="00FB18CA" w:rsidRPr="00FB18CA" w:rsidRDefault="00FB18CA" w:rsidP="00FB18CA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lastRenderedPageBreak/>
        <w:t>Średniomiesięczne wysokości osadów na rachunkach Gminy oraz jednostek z ostatnich 12 m-</w:t>
      </w:r>
      <w:proofErr w:type="spellStart"/>
      <w:r w:rsidRPr="00FB18CA">
        <w:rPr>
          <w:rFonts w:ascii="Times New Roman" w:hAnsi="Times New Roman" w:cs="Times New Roman"/>
          <w:sz w:val="20"/>
          <w:szCs w:val="20"/>
        </w:rPr>
        <w:t>cy</w:t>
      </w:r>
      <w:proofErr w:type="spellEnd"/>
      <w:r w:rsidRPr="00FB18CA">
        <w:rPr>
          <w:rFonts w:ascii="Times New Roman" w:hAnsi="Times New Roman" w:cs="Times New Roman"/>
          <w:sz w:val="20"/>
          <w:szCs w:val="20"/>
        </w:rPr>
        <w:t>: saldo WN 154 570,41 zł, saldo MA 22 400 442,52 zł.</w:t>
      </w:r>
    </w:p>
    <w:p w14:paraId="1255C1D0" w14:textId="77777777" w:rsidR="00FB18CA" w:rsidRPr="00FB18CA" w:rsidRDefault="00FB18CA" w:rsidP="00FB18CA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Ilość przelewów elektronicznych wychodzących poza Bank Gminy oraz jednostek z ostatnich 12 m-</w:t>
      </w:r>
      <w:proofErr w:type="spellStart"/>
      <w:r w:rsidRPr="00FB18CA">
        <w:rPr>
          <w:rFonts w:ascii="Times New Roman" w:hAnsi="Times New Roman" w:cs="Times New Roman"/>
          <w:sz w:val="20"/>
          <w:szCs w:val="20"/>
        </w:rPr>
        <w:t>cy</w:t>
      </w:r>
      <w:proofErr w:type="spellEnd"/>
      <w:r w:rsidRPr="00FB18CA">
        <w:rPr>
          <w:rFonts w:ascii="Times New Roman" w:hAnsi="Times New Roman" w:cs="Times New Roman"/>
          <w:sz w:val="20"/>
          <w:szCs w:val="20"/>
        </w:rPr>
        <w:t xml:space="preserve"> : 56 543</w:t>
      </w:r>
    </w:p>
    <w:p w14:paraId="7EF91330" w14:textId="77777777" w:rsidR="00FB18CA" w:rsidRPr="00FB18CA" w:rsidRDefault="00FB18CA" w:rsidP="00FB18CA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Ilość przelewów elektronicznych między rachunkami Gminy i jej jednostkami z ostatnich 12 m-</w:t>
      </w:r>
      <w:proofErr w:type="spellStart"/>
      <w:r w:rsidRPr="00FB18CA">
        <w:rPr>
          <w:rFonts w:ascii="Times New Roman" w:hAnsi="Times New Roman" w:cs="Times New Roman"/>
          <w:sz w:val="20"/>
          <w:szCs w:val="20"/>
        </w:rPr>
        <w:t>cy</w:t>
      </w:r>
      <w:proofErr w:type="spellEnd"/>
      <w:r w:rsidRPr="00FB18CA">
        <w:rPr>
          <w:rFonts w:ascii="Times New Roman" w:hAnsi="Times New Roman" w:cs="Times New Roman"/>
          <w:sz w:val="20"/>
          <w:szCs w:val="20"/>
        </w:rPr>
        <w:t>: 15 987</w:t>
      </w:r>
    </w:p>
    <w:p w14:paraId="34621558" w14:textId="77777777" w:rsidR="00FB18CA" w:rsidRPr="00FB18CA" w:rsidRDefault="00FB18CA" w:rsidP="00FB18CA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Ilość zrealizowanych przelewów SORBNET Gminy i jej jednostek z ostatnich 12 m-</w:t>
      </w:r>
      <w:proofErr w:type="spellStart"/>
      <w:r w:rsidRPr="00FB18CA">
        <w:rPr>
          <w:rFonts w:ascii="Times New Roman" w:hAnsi="Times New Roman" w:cs="Times New Roman"/>
          <w:sz w:val="20"/>
          <w:szCs w:val="20"/>
        </w:rPr>
        <w:t>cy</w:t>
      </w:r>
      <w:proofErr w:type="spellEnd"/>
      <w:r w:rsidRPr="00FB18CA">
        <w:rPr>
          <w:rFonts w:ascii="Times New Roman" w:hAnsi="Times New Roman" w:cs="Times New Roman"/>
          <w:sz w:val="20"/>
          <w:szCs w:val="20"/>
        </w:rPr>
        <w:t>: 127</w:t>
      </w:r>
    </w:p>
    <w:p w14:paraId="31D9A304" w14:textId="77777777" w:rsidR="00FB18CA" w:rsidRPr="00FB18CA" w:rsidRDefault="00FB18CA" w:rsidP="00FB18CA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Ilość zrealizowanych przelewów walutowych Gminy oraz jednostek z ostatnich 12 m-</w:t>
      </w:r>
      <w:proofErr w:type="spellStart"/>
      <w:r w:rsidRPr="00FB18CA">
        <w:rPr>
          <w:rFonts w:ascii="Times New Roman" w:hAnsi="Times New Roman" w:cs="Times New Roman"/>
          <w:sz w:val="20"/>
          <w:szCs w:val="20"/>
        </w:rPr>
        <w:t>cy</w:t>
      </w:r>
      <w:proofErr w:type="spellEnd"/>
      <w:r w:rsidRPr="00FB18CA">
        <w:rPr>
          <w:rFonts w:ascii="Times New Roman" w:hAnsi="Times New Roman" w:cs="Times New Roman"/>
          <w:sz w:val="20"/>
          <w:szCs w:val="20"/>
        </w:rPr>
        <w:t>: 10</w:t>
      </w:r>
    </w:p>
    <w:p w14:paraId="054FA653" w14:textId="77777777" w:rsidR="00FB18CA" w:rsidRPr="00FB18CA" w:rsidRDefault="00FB18CA" w:rsidP="00FB18CA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Ilość wpłat gotówkowych na rachunki Gminy oraz jednostek z ostatnich 12 m-</w:t>
      </w:r>
      <w:proofErr w:type="spellStart"/>
      <w:r w:rsidRPr="00FB18CA">
        <w:rPr>
          <w:rFonts w:ascii="Times New Roman" w:hAnsi="Times New Roman" w:cs="Times New Roman"/>
          <w:sz w:val="20"/>
          <w:szCs w:val="20"/>
        </w:rPr>
        <w:t>cy</w:t>
      </w:r>
      <w:proofErr w:type="spellEnd"/>
      <w:r w:rsidRPr="00FB18CA">
        <w:rPr>
          <w:rFonts w:ascii="Times New Roman" w:hAnsi="Times New Roman" w:cs="Times New Roman"/>
          <w:sz w:val="20"/>
          <w:szCs w:val="20"/>
        </w:rPr>
        <w:t>: 5 083</w:t>
      </w:r>
    </w:p>
    <w:p w14:paraId="5BAC77C5" w14:textId="77777777" w:rsidR="00FB18CA" w:rsidRPr="00FB18CA" w:rsidRDefault="00FB18CA" w:rsidP="00FB18CA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Ilość wypłat gotówkowych z rachunków Gminy oraz jednostek z ostatnich 12 m-</w:t>
      </w:r>
      <w:proofErr w:type="spellStart"/>
      <w:r w:rsidRPr="00FB18CA">
        <w:rPr>
          <w:rFonts w:ascii="Times New Roman" w:hAnsi="Times New Roman" w:cs="Times New Roman"/>
          <w:sz w:val="20"/>
          <w:szCs w:val="20"/>
        </w:rPr>
        <w:t>cy</w:t>
      </w:r>
      <w:proofErr w:type="spellEnd"/>
      <w:r w:rsidRPr="00FB18CA">
        <w:rPr>
          <w:rFonts w:ascii="Times New Roman" w:hAnsi="Times New Roman" w:cs="Times New Roman"/>
          <w:sz w:val="20"/>
          <w:szCs w:val="20"/>
        </w:rPr>
        <w:t>: 712</w:t>
      </w:r>
    </w:p>
    <w:p w14:paraId="027BB48F" w14:textId="77777777" w:rsidR="00FB18CA" w:rsidRPr="00FB18CA" w:rsidRDefault="00FB18CA" w:rsidP="00FB18CA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Zamawiający nie realizuje przelewów w formie papierowej.</w:t>
      </w:r>
    </w:p>
    <w:p w14:paraId="5ECA8C51" w14:textId="77777777" w:rsidR="00FB18CA" w:rsidRPr="00FB18CA" w:rsidRDefault="00FB18CA" w:rsidP="00FB18CA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18CA">
        <w:rPr>
          <w:rFonts w:ascii="Times New Roman" w:hAnsi="Times New Roman" w:cs="Times New Roman"/>
          <w:sz w:val="20"/>
          <w:szCs w:val="20"/>
        </w:rPr>
        <w:t>Ilość rachunków pomocniczych kont indywidualnych dla podatników: 46.000 oraz opłaty śmieciowej: 25.000 (stan obecnie).</w:t>
      </w:r>
    </w:p>
    <w:p w14:paraId="1B75EC60" w14:textId="77777777" w:rsidR="00FB18CA" w:rsidRPr="00FB18CA" w:rsidRDefault="00FB18CA" w:rsidP="00FB18CA">
      <w:pPr>
        <w:tabs>
          <w:tab w:val="left" w:pos="400"/>
        </w:tabs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p w14:paraId="22EEC0CC" w14:textId="77777777" w:rsidR="00FB18CA" w:rsidRPr="00FB18CA" w:rsidRDefault="00FB18CA">
      <w:pPr>
        <w:rPr>
          <w:rFonts w:ascii="Times New Roman" w:hAnsi="Times New Roman" w:cs="Times New Roman"/>
          <w:sz w:val="20"/>
          <w:szCs w:val="20"/>
        </w:rPr>
      </w:pPr>
    </w:p>
    <w:sectPr w:rsidR="00FB18CA" w:rsidRPr="00FB1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71533"/>
    <w:multiLevelType w:val="hybridMultilevel"/>
    <w:tmpl w:val="DAFC8F50"/>
    <w:lvl w:ilvl="0" w:tplc="7A54542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7B2581"/>
    <w:multiLevelType w:val="hybridMultilevel"/>
    <w:tmpl w:val="01EAD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2853597">
    <w:abstractNumId w:val="0"/>
  </w:num>
  <w:num w:numId="2" w16cid:durableId="8815506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8CA"/>
    <w:rsid w:val="001F7225"/>
    <w:rsid w:val="007E3E1B"/>
    <w:rsid w:val="0095100A"/>
    <w:rsid w:val="009E3719"/>
    <w:rsid w:val="00FB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AD2F4"/>
  <w15:chartTrackingRefBased/>
  <w15:docId w15:val="{B5E79B3A-B256-4129-8E90-9B0EBAE4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B18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B18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B18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B18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B18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B18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B18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B18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B18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18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B18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B18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B18C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B18C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B18C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B18C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B18C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B18C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B18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B18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18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B18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B18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B18CA"/>
    <w:rPr>
      <w:i/>
      <w:iCs/>
      <w:color w:val="404040" w:themeColor="text1" w:themeTint="BF"/>
    </w:rPr>
  </w:style>
  <w:style w:type="paragraph" w:styleId="Akapitzlist">
    <w:name w:val="List Paragraph"/>
    <w:aliases w:val="normalny tekst,Obiekt,BulletC,Akapit z listą31,NOWY,Akapit z listą32,Akapit z listą3"/>
    <w:basedOn w:val="Normalny"/>
    <w:uiPriority w:val="34"/>
    <w:qFormat/>
    <w:rsid w:val="00FB18C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B18C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18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18C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B18CA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FB18CA"/>
    <w:pPr>
      <w:suppressAutoHyphens/>
      <w:spacing w:after="120" w:line="276" w:lineRule="auto"/>
    </w:pPr>
    <w:rPr>
      <w:rFonts w:ascii="Calibri" w:eastAsia="Calibri" w:hAnsi="Calibri" w:cs="Times New Roman"/>
      <w:kern w:val="0"/>
      <w:sz w:val="20"/>
      <w:szCs w:val="20"/>
      <w:lang w:val="x-none"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FB18CA"/>
    <w:rPr>
      <w:rFonts w:ascii="Calibri" w:eastAsia="Calibri" w:hAnsi="Calibri" w:cs="Times New Roman"/>
      <w:kern w:val="0"/>
      <w:sz w:val="20"/>
      <w:szCs w:val="20"/>
      <w:lang w:val="x-none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1019</Words>
  <Characters>6120</Characters>
  <Application>Microsoft Office Word</Application>
  <DocSecurity>0</DocSecurity>
  <Lines>51</Lines>
  <Paragraphs>14</Paragraphs>
  <ScaleCrop>false</ScaleCrop>
  <Company/>
  <LinksUpToDate>false</LinksUpToDate>
  <CharactersWithSpaces>7125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1</cp:revision>
  <dcterms:created xsi:type="dcterms:W3CDTF">2025-10-20T16:15:00Z</dcterms:created>
  <dcterms:modified xsi:type="dcterms:W3CDTF">2025-10-20T16:16:00Z</dcterms:modified>
</cp:coreProperties>
</file>