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901F4" w:rsidP="00CB087D">
      <w:pPr>
        <w:jc w:val="right"/>
        <w:rPr>
          <w:sz w:val="22"/>
          <w:szCs w:val="22"/>
        </w:rPr>
      </w:pPr>
      <w:r w:rsidRPr="00A901F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901F4">
        <w:rPr>
          <w:sz w:val="22"/>
          <w:szCs w:val="22"/>
        </w:rPr>
        <w:t>2025-11-2</w:t>
      </w:r>
      <w:r w:rsidR="005D7388">
        <w:rPr>
          <w:sz w:val="22"/>
          <w:szCs w:val="22"/>
        </w:rPr>
        <w:t>8</w:t>
      </w:r>
      <w:bookmarkStart w:id="0" w:name="_GoBack"/>
      <w:bookmarkEnd w:id="0"/>
    </w:p>
    <w:p w:rsidR="00A901F4" w:rsidRPr="00A901F4" w:rsidRDefault="00A901F4" w:rsidP="00CB087D">
      <w:pPr>
        <w:rPr>
          <w:b/>
          <w:bCs/>
          <w:sz w:val="22"/>
          <w:szCs w:val="22"/>
        </w:rPr>
      </w:pPr>
      <w:r w:rsidRPr="00A901F4">
        <w:rPr>
          <w:b/>
          <w:bCs/>
          <w:sz w:val="22"/>
          <w:szCs w:val="22"/>
        </w:rPr>
        <w:t>Akademia Górniczo - Hutnicza</w:t>
      </w:r>
    </w:p>
    <w:p w:rsidR="00A901F4" w:rsidRPr="00A901F4" w:rsidRDefault="00A901F4" w:rsidP="00CB087D">
      <w:pPr>
        <w:rPr>
          <w:b/>
          <w:bCs/>
          <w:sz w:val="22"/>
          <w:szCs w:val="22"/>
        </w:rPr>
      </w:pPr>
      <w:r w:rsidRPr="00A901F4">
        <w:rPr>
          <w:b/>
          <w:bCs/>
          <w:sz w:val="22"/>
          <w:szCs w:val="22"/>
        </w:rPr>
        <w:t>im. Stanisława Staszica w Krakowie</w:t>
      </w:r>
    </w:p>
    <w:p w:rsidR="006A5DF1" w:rsidRPr="00D91931" w:rsidRDefault="00A901F4" w:rsidP="00CB087D">
      <w:pPr>
        <w:rPr>
          <w:b/>
          <w:bCs/>
          <w:sz w:val="22"/>
          <w:szCs w:val="22"/>
        </w:rPr>
      </w:pPr>
      <w:r w:rsidRPr="00A901F4">
        <w:rPr>
          <w:b/>
          <w:bCs/>
          <w:sz w:val="22"/>
          <w:szCs w:val="22"/>
        </w:rPr>
        <w:t>Dział Zamówień Publicznych</w:t>
      </w:r>
    </w:p>
    <w:p w:rsidR="006A5DF1" w:rsidRPr="00BD5546" w:rsidRDefault="00A901F4" w:rsidP="00CB087D">
      <w:pPr>
        <w:rPr>
          <w:sz w:val="22"/>
          <w:szCs w:val="22"/>
        </w:rPr>
      </w:pPr>
      <w:r w:rsidRPr="00A901F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901F4">
        <w:rPr>
          <w:sz w:val="22"/>
          <w:szCs w:val="22"/>
        </w:rPr>
        <w:t>30</w:t>
      </w:r>
    </w:p>
    <w:p w:rsidR="006A5DF1" w:rsidRPr="00BD5546" w:rsidRDefault="00A901F4" w:rsidP="00CB087D">
      <w:pPr>
        <w:rPr>
          <w:sz w:val="22"/>
          <w:szCs w:val="22"/>
        </w:rPr>
      </w:pPr>
      <w:r w:rsidRPr="00A901F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901F4">
        <w:rPr>
          <w:sz w:val="22"/>
          <w:szCs w:val="22"/>
        </w:rPr>
        <w:t>Kraków</w:t>
      </w:r>
    </w:p>
    <w:p w:rsidR="006A5DF1" w:rsidRPr="00D91931" w:rsidRDefault="006A5DF1" w:rsidP="00CB087D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B087D" w:rsidRPr="00CB087D">
        <w:rPr>
          <w:b/>
          <w:bCs/>
          <w:sz w:val="22"/>
          <w:szCs w:val="22"/>
        </w:rPr>
        <w:t>KC-DE-zp.272-669/25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CB087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B087D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CB087D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CB087D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CB087D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B087D">
        <w:rPr>
          <w:rFonts w:ascii="Times New Roman" w:hAnsi="Times New Roman"/>
          <w:szCs w:val="28"/>
        </w:rPr>
        <w:t xml:space="preserve"> nr 2</w:t>
      </w:r>
    </w:p>
    <w:p w:rsidR="00CB087D" w:rsidRPr="00CB087D" w:rsidRDefault="00CB087D" w:rsidP="00CB087D"/>
    <w:p w:rsidR="006D4AB3" w:rsidRPr="006A5DF1" w:rsidRDefault="00632C3C" w:rsidP="00CB087D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901F4" w:rsidRPr="00A901F4">
        <w:rPr>
          <w:sz w:val="22"/>
          <w:szCs w:val="22"/>
        </w:rPr>
        <w:t xml:space="preserve">Tryb podstawowy bez negocjacji - art. 275 pkt. 1 ustawy </w:t>
      </w:r>
      <w:proofErr w:type="spellStart"/>
      <w:r w:rsidR="00A901F4" w:rsidRPr="00A901F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901F4" w:rsidRPr="00A901F4">
        <w:rPr>
          <w:b/>
          <w:bCs/>
          <w:sz w:val="22"/>
          <w:szCs w:val="22"/>
        </w:rPr>
        <w:t>Zakup i dostawa 1 szt. inkubatora z wytrząsaniem dla Wydziału Technologii Kosmicznych dla Laboratorium Komicznej Inżynierii Biomedycznej  - KC-DE-zp.272-669/25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01F4" w:rsidRPr="00A901F4">
        <w:rPr>
          <w:b/>
          <w:sz w:val="22"/>
          <w:szCs w:val="22"/>
        </w:rPr>
        <w:t>KC-DE-zp.272-669/25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CB087D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01F4" w:rsidRPr="006A5DF1" w:rsidTr="001B3C19">
        <w:tc>
          <w:tcPr>
            <w:tcW w:w="9356" w:type="dxa"/>
            <w:shd w:val="clear" w:color="auto" w:fill="auto"/>
          </w:tcPr>
          <w:p w:rsidR="00CB087D" w:rsidRDefault="00CB087D" w:rsidP="00CB087D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901F4" w:rsidRPr="00CB087D" w:rsidRDefault="00A901F4" w:rsidP="00CB087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B087D">
              <w:rPr>
                <w:b/>
                <w:bCs/>
                <w:sz w:val="22"/>
                <w:szCs w:val="22"/>
                <w:u w:val="single"/>
              </w:rPr>
              <w:t>Treść zapytań brzmi następująco: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Czy Zamawiający dopuści inkubator z wytrząsaniem ze statywami na probówki o konfiguracji: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1. Stojak srebrny na probówki 14-16 mm na 32 miejsca w ilości 3 szt. ( łączna ilość miejsc 96)</w:t>
            </w:r>
            <w:r>
              <w:rPr>
                <w:sz w:val="22"/>
                <w:szCs w:val="22"/>
              </w:rPr>
              <w:t>;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2. Stojak srebrny na probówki 14-16 mm na 32 miejsca w ilości 1 szt. ( łączna ilość miejsc 32)</w:t>
            </w:r>
            <w:r>
              <w:rPr>
                <w:sz w:val="22"/>
                <w:szCs w:val="22"/>
              </w:rPr>
              <w:t>;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3. Stojak srebrny na probówki 26-30 mm na 10 miejsc w ilości 3 szt. ( łączna ilość miejsc 30)</w:t>
            </w:r>
            <w:r>
              <w:rPr>
                <w:sz w:val="22"/>
                <w:szCs w:val="22"/>
              </w:rPr>
              <w:t>;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4. Stojak srebrny na probówki 26-30 mm na 10 miejsc w ilości 1 szt. ( łączna ilość miejsc 10)</w:t>
            </w:r>
            <w:r>
              <w:rPr>
                <w:sz w:val="22"/>
                <w:szCs w:val="22"/>
              </w:rPr>
              <w:t>;</w:t>
            </w:r>
          </w:p>
          <w:p w:rsidR="00A901F4" w:rsidRPr="00A901F4" w:rsidRDefault="00CB087D" w:rsidP="00CB087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B087D">
              <w:rPr>
                <w:sz w:val="22"/>
                <w:szCs w:val="22"/>
              </w:rPr>
              <w:t>5. Stojak srebrny na mikroprobówki 1,5 ml na 58 miejsc w ilości 2 szt. ( łączna ilość miejsc 116)</w:t>
            </w:r>
            <w:r>
              <w:rPr>
                <w:sz w:val="22"/>
                <w:szCs w:val="22"/>
              </w:rPr>
              <w:t>.</w:t>
            </w:r>
          </w:p>
          <w:p w:rsidR="00CB087D" w:rsidRDefault="00CB087D" w:rsidP="00CB087D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A901F4" w:rsidRPr="00CB087D" w:rsidRDefault="00A901F4" w:rsidP="00CB087D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B087D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Tak, Zamawiający dopuszcza inkubator z wytrząsaniem ze statywami na probówki o konfiguracji: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1. Stojak srebrny na probówki 14-16 mm na 32 miejsca w ilości 3 szt. (łączna ilość miejsc 96)</w:t>
            </w:r>
            <w:r>
              <w:rPr>
                <w:sz w:val="22"/>
                <w:szCs w:val="22"/>
              </w:rPr>
              <w:t>;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2. Stojak srebrny na probówki 14-16 mm na 32 miejsca w ilości 1 szt. (łączna ilość miejsc 32)</w:t>
            </w:r>
            <w:r>
              <w:rPr>
                <w:sz w:val="22"/>
                <w:szCs w:val="22"/>
              </w:rPr>
              <w:t>;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3. Stojak srebrny na probówki 26-30 mm na 10 miejsc w ilości 3 szt. (łączna ilość miejsc 30)</w:t>
            </w:r>
            <w:r>
              <w:rPr>
                <w:sz w:val="22"/>
                <w:szCs w:val="22"/>
              </w:rPr>
              <w:t>;</w:t>
            </w:r>
          </w:p>
          <w:p w:rsidR="00CB087D" w:rsidRPr="00CB087D" w:rsidRDefault="00CB087D" w:rsidP="00CB087D">
            <w:pPr>
              <w:ind w:left="30" w:right="-72"/>
              <w:jc w:val="both"/>
              <w:rPr>
                <w:sz w:val="22"/>
                <w:szCs w:val="22"/>
              </w:rPr>
            </w:pPr>
            <w:r w:rsidRPr="00CB087D">
              <w:rPr>
                <w:sz w:val="22"/>
                <w:szCs w:val="22"/>
              </w:rPr>
              <w:t>4. Stojak srebrny na probówki 26-30 mm na 10 miejsc w ilości 1 szt. (łączna ilość miejsc 10)</w:t>
            </w:r>
            <w:r>
              <w:rPr>
                <w:sz w:val="22"/>
                <w:szCs w:val="22"/>
              </w:rPr>
              <w:t>;</w:t>
            </w:r>
          </w:p>
          <w:p w:rsidR="00A901F4" w:rsidRPr="00A901F4" w:rsidRDefault="00CB087D" w:rsidP="00CB087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B087D">
              <w:rPr>
                <w:sz w:val="22"/>
                <w:szCs w:val="22"/>
              </w:rPr>
              <w:t>5. Stojak srebrny na mikroprobówki 1,5 ml na 58 miejsc w ilości 2 szt. (łączna ilość miejsc 116)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BE7BFD" w:rsidRPr="00CB087D" w:rsidRDefault="00CB087D" w:rsidP="00CB087D">
      <w:pPr>
        <w:jc w:val="both"/>
        <w:rPr>
          <w:b/>
          <w:sz w:val="22"/>
          <w:szCs w:val="22"/>
        </w:rPr>
      </w:pPr>
      <w:r w:rsidRPr="00CB087D">
        <w:rPr>
          <w:b/>
          <w:sz w:val="22"/>
          <w:szCs w:val="22"/>
        </w:rPr>
        <w:t>W związku z powyższym, Zamawiający zmieni SWZ osobnym pismem.</w:t>
      </w:r>
    </w:p>
    <w:sectPr w:rsidR="00BE7BFD" w:rsidRPr="00CB087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488" w:rsidRDefault="00364488">
      <w:r>
        <w:separator/>
      </w:r>
    </w:p>
  </w:endnote>
  <w:endnote w:type="continuationSeparator" w:id="0">
    <w:p w:rsidR="00364488" w:rsidRDefault="00364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D73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488" w:rsidRDefault="00364488">
      <w:r>
        <w:separator/>
      </w:r>
    </w:p>
  </w:footnote>
  <w:footnote w:type="continuationSeparator" w:id="0">
    <w:p w:rsidR="00364488" w:rsidRDefault="00364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1F4" w:rsidRDefault="00A901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1F4" w:rsidRDefault="005D738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1F4" w:rsidRDefault="00A901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488"/>
    <w:rsid w:val="00031374"/>
    <w:rsid w:val="000A1097"/>
    <w:rsid w:val="000E2A8F"/>
    <w:rsid w:val="0012774F"/>
    <w:rsid w:val="00144B7A"/>
    <w:rsid w:val="00180C6E"/>
    <w:rsid w:val="0029606A"/>
    <w:rsid w:val="002C6A48"/>
    <w:rsid w:val="00364488"/>
    <w:rsid w:val="00466400"/>
    <w:rsid w:val="004848F3"/>
    <w:rsid w:val="004A75F2"/>
    <w:rsid w:val="005144A9"/>
    <w:rsid w:val="00520165"/>
    <w:rsid w:val="005B1B08"/>
    <w:rsid w:val="005D738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1F4"/>
    <w:rsid w:val="00A905AC"/>
    <w:rsid w:val="00B127E1"/>
    <w:rsid w:val="00BA6584"/>
    <w:rsid w:val="00BE7BFD"/>
    <w:rsid w:val="00C370F2"/>
    <w:rsid w:val="00C44EEC"/>
    <w:rsid w:val="00CB087D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4679DD3"/>
  <w15:chartTrackingRefBased/>
  <w15:docId w15:val="{16121369-07F9-4AD4-B303-8FDCFDB64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2025-11-27T13:15:00Z</cp:lastPrinted>
  <dcterms:created xsi:type="dcterms:W3CDTF">2025-11-28T11:30:00Z</dcterms:created>
  <dcterms:modified xsi:type="dcterms:W3CDTF">2025-11-28T11:30:00Z</dcterms:modified>
</cp:coreProperties>
</file>