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01F68" w:rsidP="000717FF">
      <w:pPr>
        <w:jc w:val="right"/>
        <w:rPr>
          <w:sz w:val="22"/>
          <w:szCs w:val="22"/>
        </w:rPr>
      </w:pPr>
      <w:r w:rsidRPr="00C01F6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01F68">
        <w:rPr>
          <w:sz w:val="22"/>
          <w:szCs w:val="22"/>
        </w:rPr>
        <w:t>2025-11-2</w:t>
      </w:r>
      <w:r w:rsidR="008E71A7">
        <w:rPr>
          <w:sz w:val="22"/>
          <w:szCs w:val="22"/>
        </w:rPr>
        <w:t>8</w:t>
      </w:r>
      <w:bookmarkStart w:id="0" w:name="_GoBack"/>
      <w:bookmarkEnd w:id="0"/>
    </w:p>
    <w:p w:rsidR="00C01F68" w:rsidRPr="00C01F68" w:rsidRDefault="00C01F68" w:rsidP="000717FF">
      <w:pPr>
        <w:rPr>
          <w:b/>
          <w:bCs/>
          <w:sz w:val="22"/>
          <w:szCs w:val="22"/>
        </w:rPr>
      </w:pPr>
      <w:r w:rsidRPr="00C01F68">
        <w:rPr>
          <w:b/>
          <w:bCs/>
          <w:sz w:val="22"/>
          <w:szCs w:val="22"/>
        </w:rPr>
        <w:t>Akademia Górniczo - Hutnicza</w:t>
      </w:r>
    </w:p>
    <w:p w:rsidR="00C01F68" w:rsidRPr="00C01F68" w:rsidRDefault="00C01F68" w:rsidP="000717FF">
      <w:pPr>
        <w:rPr>
          <w:b/>
          <w:bCs/>
          <w:sz w:val="22"/>
          <w:szCs w:val="22"/>
        </w:rPr>
      </w:pPr>
      <w:r w:rsidRPr="00C01F68">
        <w:rPr>
          <w:b/>
          <w:bCs/>
          <w:sz w:val="22"/>
          <w:szCs w:val="22"/>
        </w:rPr>
        <w:t>im. Stanisława Staszica w Krakowie</w:t>
      </w:r>
    </w:p>
    <w:p w:rsidR="005C0930" w:rsidRPr="00D91931" w:rsidRDefault="00C01F68" w:rsidP="000717FF">
      <w:pPr>
        <w:rPr>
          <w:b/>
          <w:bCs/>
          <w:sz w:val="22"/>
          <w:szCs w:val="22"/>
        </w:rPr>
      </w:pPr>
      <w:r w:rsidRPr="00C01F68">
        <w:rPr>
          <w:b/>
          <w:bCs/>
          <w:sz w:val="22"/>
          <w:szCs w:val="22"/>
        </w:rPr>
        <w:t>Dział Zamówień Publicznych</w:t>
      </w:r>
    </w:p>
    <w:p w:rsidR="005C0930" w:rsidRPr="00BD5546" w:rsidRDefault="00C01F68" w:rsidP="000717FF">
      <w:pPr>
        <w:rPr>
          <w:sz w:val="22"/>
          <w:szCs w:val="22"/>
        </w:rPr>
      </w:pPr>
      <w:r w:rsidRPr="00C01F68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01F68">
        <w:rPr>
          <w:sz w:val="22"/>
          <w:szCs w:val="22"/>
        </w:rPr>
        <w:t>30</w:t>
      </w:r>
    </w:p>
    <w:p w:rsidR="005C0930" w:rsidRPr="00BD5546" w:rsidRDefault="00C01F68" w:rsidP="000717FF">
      <w:pPr>
        <w:rPr>
          <w:sz w:val="22"/>
          <w:szCs w:val="22"/>
        </w:rPr>
      </w:pPr>
      <w:r w:rsidRPr="00C01F68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01F68">
        <w:rPr>
          <w:sz w:val="22"/>
          <w:szCs w:val="22"/>
        </w:rPr>
        <w:t>Kraków</w:t>
      </w:r>
    </w:p>
    <w:p w:rsidR="005C0930" w:rsidRPr="00D91931" w:rsidRDefault="00B26D41" w:rsidP="000717FF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01F68" w:rsidRPr="00C01F68">
        <w:rPr>
          <w:b/>
          <w:sz w:val="22"/>
          <w:szCs w:val="22"/>
        </w:rPr>
        <w:t>KC-DE-zp.272-669/25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0717F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0717F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0717F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0717F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717FF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0717FF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0717FF" w:rsidRPr="000717FF" w:rsidRDefault="000717FF" w:rsidP="000717FF"/>
    <w:p w:rsidR="00EF1037" w:rsidRPr="000717FF" w:rsidRDefault="005C0930" w:rsidP="000717FF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 w:rsidRPr="000717FF">
        <w:rPr>
          <w:sz w:val="22"/>
          <w:szCs w:val="22"/>
        </w:rPr>
        <w:t>postępowania o udzielenie zamówienia publicznego, prowadzonego w trybie</w:t>
      </w:r>
      <w:r w:rsidR="00431ECB" w:rsidRPr="000717FF">
        <w:rPr>
          <w:sz w:val="22"/>
          <w:szCs w:val="22"/>
        </w:rPr>
        <w:t>:</w:t>
      </w:r>
      <w:r w:rsidRPr="000717FF">
        <w:rPr>
          <w:sz w:val="22"/>
          <w:szCs w:val="22"/>
        </w:rPr>
        <w:t xml:space="preserve"> </w:t>
      </w:r>
      <w:r w:rsidR="00C01F68" w:rsidRPr="000717FF">
        <w:rPr>
          <w:sz w:val="22"/>
          <w:szCs w:val="22"/>
        </w:rPr>
        <w:t xml:space="preserve">Tryb podstawowy bez negocjacji - art. 275 pkt. 1 ustawy </w:t>
      </w:r>
      <w:proofErr w:type="spellStart"/>
      <w:r w:rsidR="00C01F68" w:rsidRPr="000717FF">
        <w:rPr>
          <w:sz w:val="22"/>
          <w:szCs w:val="22"/>
        </w:rPr>
        <w:t>Pzp</w:t>
      </w:r>
      <w:proofErr w:type="spellEnd"/>
      <w:r w:rsidRPr="000717FF">
        <w:rPr>
          <w:b/>
          <w:sz w:val="22"/>
          <w:szCs w:val="22"/>
        </w:rPr>
        <w:t xml:space="preserve"> </w:t>
      </w:r>
      <w:r w:rsidR="000817F1" w:rsidRPr="000717FF">
        <w:rPr>
          <w:bCs/>
          <w:sz w:val="22"/>
          <w:szCs w:val="22"/>
        </w:rPr>
        <w:t>pn.</w:t>
      </w:r>
      <w:r w:rsidRPr="000717FF">
        <w:rPr>
          <w:b/>
          <w:sz w:val="22"/>
          <w:szCs w:val="22"/>
        </w:rPr>
        <w:t xml:space="preserve"> </w:t>
      </w:r>
      <w:r w:rsidRPr="000717FF">
        <w:rPr>
          <w:bCs/>
          <w:sz w:val="22"/>
          <w:szCs w:val="22"/>
        </w:rPr>
        <w:t>”</w:t>
      </w:r>
      <w:r w:rsidR="00C01F68" w:rsidRPr="000717FF">
        <w:rPr>
          <w:b/>
          <w:bCs/>
          <w:sz w:val="22"/>
          <w:szCs w:val="22"/>
        </w:rPr>
        <w:t>Zakup i dostawa 1 szt. inkubatora z wytrząsaniem dla Wydziału Technologii Kosmicznych dla Laboratorium Komicznej Inżynierii Biomedycznej  - KC-DE-zp.272-669/25</w:t>
      </w:r>
      <w:r w:rsidRPr="000717FF">
        <w:rPr>
          <w:bCs/>
          <w:sz w:val="22"/>
          <w:szCs w:val="22"/>
        </w:rPr>
        <w:t>”</w:t>
      </w:r>
      <w:r w:rsidRPr="000717FF">
        <w:rPr>
          <w:b/>
          <w:sz w:val="22"/>
          <w:szCs w:val="22"/>
        </w:rPr>
        <w:t xml:space="preserve"> </w:t>
      </w:r>
      <w:r w:rsidRPr="000717FF">
        <w:rPr>
          <w:bCs/>
          <w:sz w:val="22"/>
          <w:szCs w:val="22"/>
        </w:rPr>
        <w:t>– znak sprawy</w:t>
      </w:r>
      <w:r w:rsidRPr="000717FF">
        <w:rPr>
          <w:b/>
          <w:sz w:val="22"/>
          <w:szCs w:val="22"/>
        </w:rPr>
        <w:t xml:space="preserve"> </w:t>
      </w:r>
      <w:r w:rsidR="00C01F68" w:rsidRPr="000717FF">
        <w:rPr>
          <w:b/>
          <w:sz w:val="22"/>
          <w:szCs w:val="22"/>
        </w:rPr>
        <w:t>KC-DE-zp.272-669/25</w:t>
      </w:r>
      <w:r w:rsidRPr="000717FF">
        <w:rPr>
          <w:b/>
          <w:sz w:val="22"/>
          <w:szCs w:val="22"/>
        </w:rPr>
        <w:t>.</w:t>
      </w:r>
    </w:p>
    <w:p w:rsidR="00EF1037" w:rsidRPr="000717FF" w:rsidRDefault="005C0930" w:rsidP="000717FF">
      <w:pPr>
        <w:jc w:val="both"/>
        <w:rPr>
          <w:sz w:val="22"/>
          <w:szCs w:val="22"/>
        </w:rPr>
      </w:pPr>
      <w:r w:rsidRPr="000717FF">
        <w:rPr>
          <w:sz w:val="22"/>
          <w:szCs w:val="22"/>
        </w:rPr>
        <w:t xml:space="preserve">Zamawiający, </w:t>
      </w:r>
      <w:r w:rsidR="00431ECB" w:rsidRPr="000717FF">
        <w:rPr>
          <w:b/>
          <w:bCs/>
          <w:sz w:val="22"/>
          <w:szCs w:val="22"/>
        </w:rPr>
        <w:t>Akademia Górniczo-Hutnicza im. Stanisława Staszica w Krakowie,</w:t>
      </w:r>
      <w:r w:rsidRPr="000717FF">
        <w:rPr>
          <w:sz w:val="22"/>
          <w:szCs w:val="22"/>
        </w:rPr>
        <w:t xml:space="preserve"> działając na podstawie art. </w:t>
      </w:r>
      <w:r w:rsidR="00F004A8" w:rsidRPr="000717FF">
        <w:rPr>
          <w:sz w:val="22"/>
          <w:szCs w:val="22"/>
        </w:rPr>
        <w:t>286</w:t>
      </w:r>
      <w:r w:rsidRPr="000717FF">
        <w:rPr>
          <w:sz w:val="22"/>
          <w:szCs w:val="22"/>
        </w:rPr>
        <w:t xml:space="preserve"> ust. 1 i </w:t>
      </w:r>
      <w:r w:rsidR="00F004A8" w:rsidRPr="000717FF">
        <w:rPr>
          <w:sz w:val="22"/>
          <w:szCs w:val="22"/>
        </w:rPr>
        <w:t>7</w:t>
      </w:r>
      <w:r w:rsidRPr="000717FF">
        <w:rPr>
          <w:sz w:val="22"/>
          <w:szCs w:val="22"/>
        </w:rPr>
        <w:t xml:space="preserve"> ustawy z dnia 11 września 2019r. Prawo zamówień publicznych</w:t>
      </w:r>
      <w:r w:rsidR="009509A1" w:rsidRPr="000717FF">
        <w:t xml:space="preserve"> </w:t>
      </w:r>
      <w:r w:rsidR="00986A5B" w:rsidRPr="000717FF">
        <w:rPr>
          <w:sz w:val="22"/>
        </w:rPr>
        <w:t>(</w:t>
      </w:r>
      <w:r w:rsidR="00986A5B" w:rsidRPr="000717FF">
        <w:rPr>
          <w:sz w:val="22"/>
          <w:szCs w:val="24"/>
        </w:rPr>
        <w:t xml:space="preserve">Dz.U.2024.1320 </w:t>
      </w:r>
      <w:proofErr w:type="spellStart"/>
      <w:r w:rsidR="00986A5B" w:rsidRPr="000717FF">
        <w:rPr>
          <w:sz w:val="22"/>
          <w:szCs w:val="24"/>
        </w:rPr>
        <w:t>t.j</w:t>
      </w:r>
      <w:proofErr w:type="spellEnd"/>
      <w:r w:rsidR="00986A5B" w:rsidRPr="000717FF">
        <w:rPr>
          <w:sz w:val="22"/>
          <w:szCs w:val="24"/>
        </w:rPr>
        <w:t xml:space="preserve">. ze zm.) </w:t>
      </w:r>
      <w:r w:rsidR="00EB3650" w:rsidRPr="000717FF">
        <w:rPr>
          <w:sz w:val="22"/>
          <w:szCs w:val="22"/>
        </w:rPr>
        <w:t xml:space="preserve">informuje o </w:t>
      </w:r>
      <w:r w:rsidRPr="000717FF">
        <w:rPr>
          <w:sz w:val="22"/>
          <w:szCs w:val="22"/>
        </w:rPr>
        <w:t>dokon</w:t>
      </w:r>
      <w:r w:rsidR="00EB3650" w:rsidRPr="000717FF">
        <w:rPr>
          <w:sz w:val="22"/>
          <w:szCs w:val="22"/>
        </w:rPr>
        <w:t>aniu</w:t>
      </w:r>
      <w:r w:rsidRPr="000717FF">
        <w:rPr>
          <w:sz w:val="22"/>
          <w:szCs w:val="22"/>
        </w:rPr>
        <w:t xml:space="preserve"> </w:t>
      </w:r>
      <w:r w:rsidR="00460DC4" w:rsidRPr="000717FF">
        <w:rPr>
          <w:sz w:val="22"/>
          <w:szCs w:val="22"/>
        </w:rPr>
        <w:t>zmian</w:t>
      </w:r>
      <w:r w:rsidRPr="000717FF">
        <w:rPr>
          <w:sz w:val="22"/>
          <w:szCs w:val="22"/>
        </w:rPr>
        <w:t xml:space="preserve"> w z</w:t>
      </w:r>
      <w:r w:rsidR="00460DC4" w:rsidRPr="000717FF">
        <w:rPr>
          <w:sz w:val="22"/>
          <w:szCs w:val="22"/>
        </w:rPr>
        <w:t>apis</w:t>
      </w:r>
      <w:r w:rsidRPr="000717FF">
        <w:rPr>
          <w:sz w:val="22"/>
          <w:szCs w:val="22"/>
        </w:rPr>
        <w:t>ach</w:t>
      </w:r>
      <w:r w:rsidR="00460DC4" w:rsidRPr="000717FF">
        <w:rPr>
          <w:sz w:val="22"/>
          <w:szCs w:val="22"/>
        </w:rPr>
        <w:t xml:space="preserve"> </w:t>
      </w:r>
      <w:r w:rsidRPr="000717FF">
        <w:rPr>
          <w:sz w:val="22"/>
          <w:szCs w:val="22"/>
        </w:rPr>
        <w:t>S</w:t>
      </w:r>
      <w:r w:rsidR="00EF1037" w:rsidRPr="000717FF">
        <w:rPr>
          <w:sz w:val="22"/>
          <w:szCs w:val="22"/>
        </w:rPr>
        <w:t>pecyfikacji warunków zamówienia</w:t>
      </w:r>
      <w:r w:rsidR="00460DC4" w:rsidRPr="000717FF">
        <w:rPr>
          <w:sz w:val="22"/>
          <w:szCs w:val="22"/>
        </w:rPr>
        <w:t xml:space="preserve"> w następującym zakresie</w:t>
      </w:r>
      <w:r w:rsidR="00EF1037" w:rsidRPr="000717FF">
        <w:rPr>
          <w:sz w:val="22"/>
          <w:szCs w:val="22"/>
        </w:rPr>
        <w:t>:</w:t>
      </w:r>
    </w:p>
    <w:p w:rsidR="00EF1037" w:rsidRDefault="000717FF" w:rsidP="000717FF">
      <w:pPr>
        <w:jc w:val="both"/>
        <w:rPr>
          <w:b/>
          <w:bCs/>
          <w:sz w:val="22"/>
          <w:szCs w:val="22"/>
          <w:u w:val="single"/>
        </w:rPr>
      </w:pPr>
      <w:r w:rsidRPr="000717FF">
        <w:rPr>
          <w:b/>
          <w:bCs/>
          <w:sz w:val="22"/>
          <w:szCs w:val="22"/>
          <w:u w:val="single"/>
        </w:rPr>
        <w:t>Pkt 4.1 SWZ</w:t>
      </w:r>
      <w:r>
        <w:rPr>
          <w:b/>
          <w:bCs/>
          <w:sz w:val="22"/>
          <w:szCs w:val="22"/>
          <w:u w:val="single"/>
        </w:rPr>
        <w:t xml:space="preserve"> – Opis przedmiotu zamówienia</w:t>
      </w:r>
    </w:p>
    <w:p w:rsidR="000717FF" w:rsidRDefault="000717FF" w:rsidP="000717FF">
      <w:pPr>
        <w:jc w:val="both"/>
        <w:rPr>
          <w:b/>
          <w:bCs/>
          <w:sz w:val="22"/>
          <w:szCs w:val="22"/>
          <w:u w:val="single"/>
        </w:rPr>
      </w:pPr>
    </w:p>
    <w:p w:rsidR="000717FF" w:rsidRDefault="000717FF" w:rsidP="000717FF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Zamiast zapisu: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Wymagane uchwyty i wyposażenie: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1. 2x uchwyty na kolby 125 ml,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2. 5x uchwyty na kolby 250 ml,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3. 4x uchwyty na kolby 500 ml,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4. 2x uchwyty na kolby 1 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5. 2x uchwyty na kolby 2 L.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6. Stojak na probówki – pełny rozmiar 14–16 mm, pomarańczowy, układ 6 × 12 (pasuje do probówek wirówkowych 15 ml)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7. Stojak na probówki – połowa rozmiaru 14–16 mm, pomarańczowy, układ 6 × 6 (pasuje do probówek wirówkowych 15 ml)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8. Stojak na probówki – pełny rozmiar 26–30 mm, zielony, układ 3 × 8 (pasuje do probówek wirówkowych 50 ml)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9. Stojak na probówki – połowa rozmiaru 26–30 mm, zielony, układ 3 × 3 (pasuje do probówek wirówkowych 50 ml)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 xml:space="preserve">10. Stojak na </w:t>
      </w:r>
      <w:proofErr w:type="spellStart"/>
      <w:r w:rsidRPr="000717FF">
        <w:rPr>
          <w:bCs/>
          <w:i/>
          <w:sz w:val="22"/>
          <w:szCs w:val="22"/>
        </w:rPr>
        <w:t>mikrowirówki</w:t>
      </w:r>
      <w:proofErr w:type="spellEnd"/>
      <w:r w:rsidRPr="000717FF">
        <w:rPr>
          <w:bCs/>
          <w:i/>
          <w:sz w:val="22"/>
          <w:szCs w:val="22"/>
        </w:rPr>
        <w:t xml:space="preserve"> – 1,5 ml, niebieski, układ 8 × 12</w:t>
      </w:r>
    </w:p>
    <w:p w:rsid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11. Maty samoprzylepna do unieruchamiania probówek umożliwiające pokrycie całej powierzchni platformy</w:t>
      </w:r>
    </w:p>
    <w:p w:rsidR="000717FF" w:rsidRDefault="000717FF" w:rsidP="000717FF">
      <w:pPr>
        <w:jc w:val="both"/>
        <w:rPr>
          <w:b/>
          <w:bCs/>
          <w:sz w:val="22"/>
          <w:szCs w:val="22"/>
        </w:rPr>
      </w:pPr>
    </w:p>
    <w:p w:rsidR="000717FF" w:rsidRPr="000717FF" w:rsidRDefault="000717FF" w:rsidP="000717FF">
      <w:pPr>
        <w:jc w:val="both"/>
        <w:rPr>
          <w:b/>
          <w:bCs/>
          <w:sz w:val="22"/>
          <w:szCs w:val="22"/>
        </w:rPr>
      </w:pPr>
      <w:r w:rsidRPr="000717FF">
        <w:rPr>
          <w:b/>
          <w:bCs/>
          <w:sz w:val="22"/>
          <w:szCs w:val="22"/>
        </w:rPr>
        <w:t>Zamawiający wprowadza zapis o następującej treści: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Wymagane uchwyty i wyposażenie: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1. 2x uchwyty na kolby 125 ml,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lastRenderedPageBreak/>
        <w:t>2. 5x uchwyty na kolby 250 ml,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3. 4x uchwyty na kolby 500 ml,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4. 2x uchwyty na kolby 1 L,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5. 2x uchwyty na kolby 2 L.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6. Stojak na probówki – pełny rozmiar 14–16 mm, pomarańczowy, układ 6 × 12 (pasuje do probówek wirówkowych 15 ml) lub Stojak srebrny na probówki 14-16 mm na 32 miejsca w ilości 3 szt. (łączna ilość miejsc 96)</w:t>
      </w:r>
      <w:r>
        <w:rPr>
          <w:bCs/>
          <w:i/>
          <w:sz w:val="22"/>
          <w:szCs w:val="22"/>
        </w:rPr>
        <w:t>;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7. Stojak na probówki – połowa rozmiaru 14–16 mm, pomarańczowy, układ 6 × 6 (pasuje do probówek wirówkowych 15 ml) lub Stojak srebrny na probówki 14-16 mm na 32 miejsca w ilości 1 szt. (łączna ilość miejsc 32)</w:t>
      </w:r>
      <w:r>
        <w:rPr>
          <w:bCs/>
          <w:i/>
          <w:sz w:val="22"/>
          <w:szCs w:val="22"/>
        </w:rPr>
        <w:t>;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8. Stojak na probówki – pełny rozmiar 26–30 mm, zielony, układ 3 × 8 (pasuje do probówek wirówkowych 50 ml) lub Stojak srebrny na probówki 26-30 mm na 10 miejsc w ilości 3 szt. (łączna ilość miejsc 30)</w:t>
      </w:r>
      <w:r>
        <w:rPr>
          <w:bCs/>
          <w:i/>
          <w:sz w:val="22"/>
          <w:szCs w:val="22"/>
        </w:rPr>
        <w:t>;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9. Stojak na probówki – połowa rozmiaru 26–30 mm, zielony, układ 3 × 3 (pasuje do probówek wirówkowych 50 ml) lub Stojak srebrny na probówki 26-30 mm na 10 miejsc w ilości 1 szt. (łączna ilość miejsc 10)</w:t>
      </w:r>
      <w:r>
        <w:rPr>
          <w:bCs/>
          <w:i/>
          <w:sz w:val="22"/>
          <w:szCs w:val="22"/>
        </w:rPr>
        <w:t>;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 xml:space="preserve">10. Stojak na </w:t>
      </w:r>
      <w:proofErr w:type="spellStart"/>
      <w:r w:rsidRPr="000717FF">
        <w:rPr>
          <w:bCs/>
          <w:i/>
          <w:sz w:val="22"/>
          <w:szCs w:val="22"/>
        </w:rPr>
        <w:t>mikrowirówki</w:t>
      </w:r>
      <w:proofErr w:type="spellEnd"/>
      <w:r w:rsidRPr="000717FF">
        <w:rPr>
          <w:bCs/>
          <w:i/>
          <w:sz w:val="22"/>
          <w:szCs w:val="22"/>
        </w:rPr>
        <w:t xml:space="preserve"> – 1,5 ml, niebieski, układ 8 × 12 lub Stojak srebrny na mikroprobówki 1,5 ml na 58 miejsc w ilości 2 szt. (łączna ilość miejsc 116)</w:t>
      </w:r>
      <w:r>
        <w:rPr>
          <w:bCs/>
          <w:i/>
          <w:sz w:val="22"/>
          <w:szCs w:val="22"/>
        </w:rPr>
        <w:t>;</w:t>
      </w:r>
    </w:p>
    <w:p w:rsidR="000717FF" w:rsidRPr="000717FF" w:rsidRDefault="000717FF" w:rsidP="000717FF">
      <w:pPr>
        <w:jc w:val="both"/>
        <w:rPr>
          <w:bCs/>
          <w:i/>
          <w:sz w:val="22"/>
          <w:szCs w:val="22"/>
        </w:rPr>
      </w:pPr>
      <w:r w:rsidRPr="000717FF">
        <w:rPr>
          <w:bCs/>
          <w:i/>
          <w:sz w:val="22"/>
          <w:szCs w:val="22"/>
        </w:rPr>
        <w:t>11. Maty samoprzylepna do unieruchamiania probówek umożliwiające pokrycie całej powierzchni platformy</w:t>
      </w:r>
      <w:r>
        <w:rPr>
          <w:bCs/>
          <w:i/>
          <w:sz w:val="22"/>
          <w:szCs w:val="22"/>
        </w:rPr>
        <w:t>.</w:t>
      </w:r>
    </w:p>
    <w:p w:rsidR="00EF1037" w:rsidRDefault="00EF1037" w:rsidP="000717FF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0717FF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375" w:rsidRDefault="00DF0375">
      <w:r>
        <w:separator/>
      </w:r>
    </w:p>
  </w:endnote>
  <w:endnote w:type="continuationSeparator" w:id="0">
    <w:p w:rsidR="00DF0375" w:rsidRDefault="00DF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E71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375" w:rsidRDefault="00DF0375">
      <w:r>
        <w:separator/>
      </w:r>
    </w:p>
  </w:footnote>
  <w:footnote w:type="continuationSeparator" w:id="0">
    <w:p w:rsidR="00DF0375" w:rsidRDefault="00DF0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F68" w:rsidRDefault="00C01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F68" w:rsidRDefault="008E71A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1F68" w:rsidRDefault="00C01F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375"/>
    <w:rsid w:val="00057D02"/>
    <w:rsid w:val="000613E0"/>
    <w:rsid w:val="000717FF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8E71A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01F68"/>
    <w:rsid w:val="00C1255C"/>
    <w:rsid w:val="00C152AE"/>
    <w:rsid w:val="00D1574A"/>
    <w:rsid w:val="00D248D2"/>
    <w:rsid w:val="00DF0375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C94B6A5"/>
  <w15:chartTrackingRefBased/>
  <w15:docId w15:val="{21A86D82-C80C-49C1-9128-A20EC23FA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515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2025-11-28T11:30:00Z</dcterms:created>
  <dcterms:modified xsi:type="dcterms:W3CDTF">2025-11-28T11:30:00Z</dcterms:modified>
</cp:coreProperties>
</file>