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A1D09" w:rsidP="007B5486">
      <w:pPr>
        <w:jc w:val="right"/>
        <w:rPr>
          <w:sz w:val="22"/>
          <w:szCs w:val="22"/>
        </w:rPr>
      </w:pPr>
      <w:r w:rsidRPr="00CA1D0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A1D09">
        <w:rPr>
          <w:sz w:val="22"/>
          <w:szCs w:val="22"/>
        </w:rPr>
        <w:t>2026-06-2</w:t>
      </w:r>
      <w:r w:rsidR="008A28CB">
        <w:rPr>
          <w:sz w:val="22"/>
          <w:szCs w:val="22"/>
        </w:rPr>
        <w:t>4</w:t>
      </w:r>
    </w:p>
    <w:p w:rsidR="00CA1D09" w:rsidRPr="00CA1D09" w:rsidRDefault="00CA1D09" w:rsidP="007B5486">
      <w:pPr>
        <w:jc w:val="both"/>
        <w:rPr>
          <w:b/>
          <w:bCs/>
          <w:sz w:val="22"/>
          <w:szCs w:val="22"/>
        </w:rPr>
      </w:pPr>
      <w:r w:rsidRPr="00CA1D09">
        <w:rPr>
          <w:b/>
          <w:bCs/>
          <w:sz w:val="22"/>
          <w:szCs w:val="22"/>
        </w:rPr>
        <w:t>Akademia Górniczo - Hutnicza</w:t>
      </w:r>
    </w:p>
    <w:p w:rsidR="00CA1D09" w:rsidRPr="00CA1D09" w:rsidRDefault="00CA1D09" w:rsidP="007B5486">
      <w:pPr>
        <w:jc w:val="both"/>
        <w:rPr>
          <w:b/>
          <w:bCs/>
          <w:sz w:val="22"/>
          <w:szCs w:val="22"/>
        </w:rPr>
      </w:pPr>
      <w:r w:rsidRPr="00CA1D09">
        <w:rPr>
          <w:b/>
          <w:bCs/>
          <w:sz w:val="22"/>
          <w:szCs w:val="22"/>
        </w:rPr>
        <w:t>im. Stanisława Staszica w Krakowie</w:t>
      </w:r>
    </w:p>
    <w:p w:rsidR="006A5DF1" w:rsidRPr="00D91931" w:rsidRDefault="00CA1D09" w:rsidP="007B5486">
      <w:pPr>
        <w:jc w:val="both"/>
        <w:rPr>
          <w:b/>
          <w:bCs/>
          <w:sz w:val="22"/>
          <w:szCs w:val="22"/>
        </w:rPr>
      </w:pPr>
      <w:r w:rsidRPr="00CA1D09">
        <w:rPr>
          <w:b/>
          <w:bCs/>
          <w:sz w:val="22"/>
          <w:szCs w:val="22"/>
        </w:rPr>
        <w:t>Dział Zamówień Publicznych</w:t>
      </w:r>
    </w:p>
    <w:p w:rsidR="006A5DF1" w:rsidRPr="00BD5546" w:rsidRDefault="00CA1D09" w:rsidP="007B5486">
      <w:pPr>
        <w:jc w:val="both"/>
        <w:rPr>
          <w:sz w:val="22"/>
          <w:szCs w:val="22"/>
        </w:rPr>
      </w:pPr>
      <w:r w:rsidRPr="00CA1D0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A1D09">
        <w:rPr>
          <w:sz w:val="22"/>
          <w:szCs w:val="22"/>
        </w:rPr>
        <w:t>30</w:t>
      </w:r>
    </w:p>
    <w:p w:rsidR="006A5DF1" w:rsidRPr="00BD5546" w:rsidRDefault="00CA1D09" w:rsidP="007B5486">
      <w:pPr>
        <w:jc w:val="both"/>
        <w:rPr>
          <w:sz w:val="22"/>
          <w:szCs w:val="22"/>
        </w:rPr>
      </w:pPr>
      <w:r w:rsidRPr="00CA1D0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A1D09">
        <w:rPr>
          <w:sz w:val="22"/>
          <w:szCs w:val="22"/>
        </w:rPr>
        <w:t>Kraków</w:t>
      </w:r>
    </w:p>
    <w:p w:rsidR="006A5DF1" w:rsidRPr="00D91931" w:rsidRDefault="006A5DF1" w:rsidP="008A28CB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B5486" w:rsidRPr="00CA1D09">
        <w:rPr>
          <w:b/>
          <w:sz w:val="22"/>
          <w:szCs w:val="22"/>
        </w:rPr>
        <w:t>KC-DE-zp.25.274.2026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7B5486">
      <w:pPr>
        <w:tabs>
          <w:tab w:val="left" w:pos="708"/>
          <w:tab w:val="center" w:pos="4536"/>
          <w:tab w:val="right" w:pos="9072"/>
        </w:tabs>
        <w:ind w:left="5245"/>
        <w:jc w:val="both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7B5486">
      <w:pPr>
        <w:tabs>
          <w:tab w:val="left" w:pos="708"/>
          <w:tab w:val="center" w:pos="4536"/>
          <w:tab w:val="right" w:pos="9072"/>
        </w:tabs>
        <w:ind w:left="5245"/>
        <w:jc w:val="both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7B5486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632C3C" w:rsidRDefault="00E21B49" w:rsidP="007B548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7B5486" w:rsidRPr="007B5486" w:rsidRDefault="007B5486" w:rsidP="007B5486">
      <w:pPr>
        <w:jc w:val="both"/>
      </w:pPr>
    </w:p>
    <w:p w:rsidR="006D4AB3" w:rsidRPr="006A5DF1" w:rsidRDefault="00632C3C" w:rsidP="007B548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A1D09" w:rsidRPr="00CA1D09">
        <w:rPr>
          <w:sz w:val="22"/>
          <w:szCs w:val="22"/>
        </w:rPr>
        <w:t xml:space="preserve">Tryb podstawowy bez negocjacji - art. 275 pkt. 1 ustawy </w:t>
      </w:r>
      <w:proofErr w:type="spellStart"/>
      <w:r w:rsidR="00CA1D09" w:rsidRPr="00CA1D0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A1D09" w:rsidRPr="00CA1D09">
        <w:rPr>
          <w:b/>
          <w:bCs/>
          <w:sz w:val="22"/>
          <w:szCs w:val="22"/>
        </w:rPr>
        <w:t>Usługa dostarczania przesyłek kurierskich w obrocie krajowym i zagranicznym dla potrzeb AGH - KC-DE-zp.25.274.2026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33110451"/>
      <w:r w:rsidR="00CA1D09" w:rsidRPr="00CA1D09">
        <w:rPr>
          <w:b/>
          <w:sz w:val="22"/>
          <w:szCs w:val="22"/>
        </w:rPr>
        <w:t>KC-DE-zp.25.274.2026</w:t>
      </w:r>
      <w:bookmarkEnd w:id="0"/>
      <w:r w:rsidRPr="006A5DF1">
        <w:rPr>
          <w:b/>
          <w:sz w:val="22"/>
          <w:szCs w:val="22"/>
        </w:rPr>
        <w:t>.</w:t>
      </w:r>
    </w:p>
    <w:p w:rsidR="007B5486" w:rsidRDefault="007B5486" w:rsidP="007B5486">
      <w:pPr>
        <w:jc w:val="both"/>
        <w:rPr>
          <w:sz w:val="22"/>
          <w:szCs w:val="22"/>
        </w:rPr>
      </w:pPr>
    </w:p>
    <w:p w:rsidR="0012774F" w:rsidRDefault="00520165" w:rsidP="007B5486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7B5486" w:rsidRDefault="007B5486" w:rsidP="007B5486">
      <w:pPr>
        <w:jc w:val="both"/>
        <w:rPr>
          <w:bCs/>
          <w:sz w:val="22"/>
          <w:szCs w:val="22"/>
          <w:lang w:eastAsia="ar-SA"/>
        </w:rPr>
      </w:pPr>
    </w:p>
    <w:p w:rsidR="007B5486" w:rsidRPr="007B5486" w:rsidRDefault="007B5486" w:rsidP="007B5486">
      <w:pPr>
        <w:jc w:val="both"/>
        <w:rPr>
          <w:bCs/>
          <w:sz w:val="22"/>
          <w:szCs w:val="22"/>
          <w:u w:val="single"/>
          <w:lang w:eastAsia="ar-SA"/>
        </w:rPr>
      </w:pPr>
      <w:r w:rsidRPr="007B5486">
        <w:rPr>
          <w:b/>
          <w:bCs/>
          <w:sz w:val="22"/>
          <w:szCs w:val="22"/>
          <w:u w:val="single"/>
        </w:rPr>
        <w:t xml:space="preserve">Treść zapytań brzmi następująco:  </w:t>
      </w:r>
    </w:p>
    <w:p w:rsid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1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sz w:val="22"/>
          <w:szCs w:val="22"/>
        </w:rPr>
        <w:t>Dotyczy: Opis Przedmiotu Zamówienia (pkt 2. Szczegółowy opis przedmiotu zamówienia)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Zamawiający zawarł wymóg zgodnie z którym: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„Przesyłki zagraniczne – nadawane do godz. 15.00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winny być dostarczone: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- do krajów europejskich do 3 dni roboczych,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- do pozostałych krajów innych niż Europa do 8 dni roboczych.”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Wykonawca informuje, iż usługi kurierskie w obrocie zagranicznym realizuje w przewidywanych terminach, które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wynoszą odpowiednio: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- do krajów europejskich od 3 dni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- do krajów na kontynentach innych niż Europa od 6 dni.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Informacje o szczegółowych terminach doręczeń przesyłek za granicą, Wykonawca udostępnia w Załączniku do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Regulaminu usługi, dostępnym na stronie internetowej Wykonawcy.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Czy w przypadku wyboru oferty Wykonawcy, Zamawiający zaakceptuje terminy doręczeń przesyłek zagranicznych,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zgodnie z terminami obowiązującymi w Regulaminie usługi Wykonawcy?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2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Opis Przedmiotu Zamówienia (pkt 3. Ogólne zapisy dotyczące realizacji zamówienia)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Zamawiający zawarł zapis: „Wykonawca zapewni zamawiającemu możliwość śledzenia drogi każdej nadanej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przesyłki kurierskiej w trybie on-line poprzez internetową aplikację zawierająca pełną informację na temat statusu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przesyłki, zapewniającą zdalne przesyłanie danych”.</w:t>
      </w:r>
    </w:p>
    <w:p w:rsid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Wykonawca oświadcza, że zapewnia możliwość śledzenia przez Internet rejestrowanych przesyłek w obrocie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krajowym i zagranicznym na stronie internetowej Wykonawcy. W przypadku obrotu zagranicznego zapewniona jest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 xml:space="preserve">możliwość śledzenia przesyłek rejestrowanych na stronie internetowej </w:t>
      </w:r>
      <w:r w:rsidRPr="007B5486">
        <w:rPr>
          <w:sz w:val="22"/>
          <w:szCs w:val="22"/>
        </w:rPr>
        <w:lastRenderedPageBreak/>
        <w:t>Wykonawcy, tylko jeżeli pocztowy operator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zagraniczny udostępnia opcję śledzenia.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Czy w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przypadku wyboru oferty Wykonawcy, Zamawiający zaakceptuje powyższe?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3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wzór umowy § 1 ust. 3 oraz § 1 ust. 8.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Wykonawca zauważa, iż kalkulacja ceny opiera się w głównej mierze na kosztach realizacji usługi, które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uzależnione są m.in. od liczby przesyłek przewidzianych do nadania przez Zamawiającego. Dlatego aby realnie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skalkulować ceny za usługi, potrzebne jest wskazanie w miarę dokładnych danych dot. liczby przesyłek ze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wskazaniem ich rodzaju. W ocenie Wykonawcy, jak również orzecznictwa Krajowej Izby Odwoławczej (np.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orzeczenie KIO/UZP 843/09 z dnia 17 lipca 2009 r. oraz z dnia 1 marca 2011 r., KIO 298/11), gdzie wyraźnie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wskazano, iż w przypadku usług pocztowych Zamawiający może określić szacunkowe ilości usług, zobowiązany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jest jednakże zagwarantować minimalną ilość usług, a dopuszczalny poziom różnicy pomiędzy ilościami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szacunkowymi, a ilościami minimalnymi wynosi ok. 10% do 20%) niezbędne jest wskazanie przez Zamawiającego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minimalnego poziomu wykonania zamówienia na wyżej przytoczonym poziomie.</w:t>
      </w:r>
    </w:p>
    <w:p w:rsid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Wobec powyższego, Wykonawca wnioskuje o przyjęcie wskaźnika wartościowego na poziomie 80% i modyfikację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zapisów na następujący: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„Zamawiający gwarantuje wykonanie 80% zamówienia brutto. Z tytułu niewykonania całości zamówienia, na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poziomie 80% lub powyżej Wykonawcy nie przysługują żadne roszczenia.”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4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wzór umowy § 1 ust. 6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„Zleceniodawca zapłaci za poszczególne faktury (oddzielna faktura za każde zlecenie wystawiona dla każdego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Wydziału/Jednostki (…)”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Wykonawca prosi o potwierdzenie, że Zamawiający ma na myśli zbiorczą fakturę za wszystkie zrealizowane usługi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dla danego Wydziału/Jednostki, w miesięcznym okresie rozliczeniowym, a nie osobne faktury wystawiane dla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każdego pojedynczego zlecenia Wydziału/Jednostki.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5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Opis Przedmiotu Zamówienia (pkt 3. Ogólne zapisy dotyczące realizacji zamówienia) oraz wzór umowy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§2 ust. 4.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Zamawiający zawarł zapis: „Wykonawca winien przedstawiać raporty kwartalne dotyczące wykonania umowy do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15 dnia następnego miesiąca po zakończeniu każdego kolejnego kwartału, na wskazany w umowie adres -e-mail.”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Wykonawca informuje, iż udostępnia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bezpłatną aplikację wspierającą proces nadawania przesyłek (Elektroniczny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Nadawca).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we własnym zakresie będzie mógł pobierać raporty dotyczące nadanych przesyłek.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Aplikacja umożliwia pobieranie z systemu informatycznego szczegółowego raportu określającego rodzaj nadanych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przesyłek, datę nadania/awizacji/doręczenia, danych jednostki organizacyjnej dokonującej nadania, ilości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przyjętych przesyłek.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Możliwość generowania niniejszego raportu możliwa będzie w przypadku wykorzystywania przez Zamawiającego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 procesie nadawania przesyłek, internetowej aplikacji nadawczej (tzw. EN).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Czy w przypadku wyboru oferty Wykonawcy, Zamawiający odstąpi od wymogu sporządzania przez Wykonawcę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kwartalnych raportów i zaakceptuje powyższe rozwiązanie?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6</w:t>
      </w:r>
    </w:p>
    <w:p w:rsid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Opis Przedmiotu Zamówienia (pkt 4. Płatność), wzór umowy § 3 ust. 1 oraz Formularz Oferty (Termin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płatności).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Wykonawca informuje, iż faktury za usługi pocztowe wystawiane są za pośrednictwem scentralizowanego systemu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informatycznego Wykonawcy, którego wymogi określają takie kryteria jak termin wystawienia faktury, datę wysłania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faktury do Zamawiającego oraz zarządzania płatnościami wynikającymi z zawartych umów. Takie rozwiązanie daje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możliwość oszacowania terminów wpływu środków oraz opóźnień w ich płatnościach.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lastRenderedPageBreak/>
        <w:t>Czy w związku z powyższym Zamawiający zaakceptuje inny niż określony przez Zamawiającego w SWZ termin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płatności, tj. liczony od dnia wystawienia faktury, określony jako 21 dni od daty wystawienia faktury VAT,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pozwalający terminowo dokonać płatności za wykonane usługi w ramach przedmiotu zamówienia?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Ponadto Wykonawca wnosi o wykreślenie w OPZ oraz wzorze umowy w § 3 ust. 1 sformułowania „prawidłowo”.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Wykonawca wyjaśnia, że przepisy prawa nie przewidują instytucji „prawidłowo” wystawionej faktury VAT. Ustawa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o podatku od towarów i usług w art. 106e wymienia niezbędne elementy, która musi zawierać faktura. W przypadku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błędów lub braków w fakturze podatnik zobowiązany jest zgodnie z art. 106j wystawić fakturę korygującą bądź notę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korygującą – zgodnie z art. 106k. Faktura korygująca/nota księgowa nie dokumentuje odrębnego, niezależnego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zdarzenia gospodarczego, lecz odnosi się ściśle do stanu zaistniałego w przeszłości. Punktem odniesienia do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faktury korygującej/noty księgowej jest zatem faktura pierwotna. Faktura korygująca/nota księgowa powinna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bowiem oprócz elementów korygowanych odzwierciedlać stan, w którym była wystawiona faktura pierwotna.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7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wzór umowy § 3 ust. 3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zawarł zapis: „Strony postanawiają, że zapłata następuje w dniu obciążenia rachunku bankowego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Kupującego”.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określa, iż za dzień zapłaty uznaje się dzień obciążenia rachunku Zamawiającego. Pragniemy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zwrócić uwagę na fakt, że takie określenie momentu zapłaty nie pozwala Wykonawcy swobodnie dysponować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środkami za wykonane usługi – co jest niezgodne z orzecznictwem sądów w tej sprawie oraz uniemożliwia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Wykonawcy monitorowanie terminowości płatności za świadczone usługi oraz naliczanie ewentualnych odsetek za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zwłokę. Termin zapłaty należności cywilnoprawnych reguluje art. 454 Kodeksu cywilnego, który regulując miejsce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wykonania zobowiązania traktuje także o chwili spełnienia świadczenia, co nie budzi wątpliwości chociażby ze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względu na orzecznictwo Sądu Najwyższego. W przypadku zobowiązań cywilnoprawnych zasadą jest, że zapłata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dokonana jest dopiero z chwilą uznania rachunku bankowego wierzyciela, co gwarantuje m.in. prawidłowe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monitorowanie rozliczania stron.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Czy ze względu na to, że faktyczną możliwością dysponowania środkami jest data ich wpływu na rachunek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Wykonawcy, Zamawiający dopuszcza zmianę określenia dnia zapłaty według powszechnie stosowanej formy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 obrocie gospodarczym: „Za dzień zapłaty strony przyjmują dzień wpływu środków na rachunek bankowy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Wykonawcy”?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8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 xml:space="preserve">Dotyczy: wzór umowy § 4 ust. 2 </w:t>
      </w:r>
      <w:proofErr w:type="spellStart"/>
      <w:r w:rsidRPr="007B5486">
        <w:rPr>
          <w:sz w:val="22"/>
          <w:szCs w:val="22"/>
        </w:rPr>
        <w:t>ppkt</w:t>
      </w:r>
      <w:proofErr w:type="spellEnd"/>
      <w:r w:rsidRPr="007B5486">
        <w:rPr>
          <w:sz w:val="22"/>
          <w:szCs w:val="22"/>
        </w:rPr>
        <w:t xml:space="preserve"> a)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zawarł zapis: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„Zleceniobiorca zapłaci Zleceniodawcy kary umowne :</w:t>
      </w:r>
    </w:p>
    <w:p w:rsid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a) w przypadku niewykonania lub nienależytego wykonania umowy, w tym utraty, ubytku lub uszkodzenia przesyłki,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Zleceniodawcy przysługuje odszkodowanie oraz inne roszczenie na zasadach i w wysokości określonych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 ustawie Prawo Pocztowe”.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Czy Zamawiający w przypadku wyboru oferty Wykonawcy zgodzi się na modyfikację zapisu w następujący sposób:</w:t>
      </w:r>
      <w:r>
        <w:rPr>
          <w:sz w:val="22"/>
          <w:szCs w:val="22"/>
        </w:rPr>
        <w:t xml:space="preserve"> 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„Zleceniobiorca zapłaci Zleceniodawcy kary umowne :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a) w przypadku niewykonania lub nienależytego wykonania umowy, w tym utraty, ubytku lub uszkodzenia przesyłki,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Zleceniodawcy przysługuje odszkodowanie oraz inne roszczenie na zasadach i w wysokości określonych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 ustawie Prawo Pocztowe oraz Regulaminie usługi obowiązującym u Wykonawcy.”</w:t>
      </w:r>
    </w:p>
    <w:p w:rsidR="007B5486" w:rsidRPr="007B5486" w:rsidRDefault="007B5486" w:rsidP="007B5486">
      <w:pPr>
        <w:jc w:val="both"/>
        <w:rPr>
          <w:b/>
          <w:sz w:val="22"/>
          <w:szCs w:val="22"/>
        </w:rPr>
      </w:pPr>
      <w:r w:rsidRPr="007B5486">
        <w:rPr>
          <w:b/>
          <w:sz w:val="22"/>
          <w:szCs w:val="22"/>
        </w:rPr>
        <w:t>Pytanie 9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 xml:space="preserve">Dotyczy: wzór umowy § 4 ust. 2 </w:t>
      </w:r>
      <w:proofErr w:type="spellStart"/>
      <w:r w:rsidRPr="007B5486">
        <w:rPr>
          <w:sz w:val="22"/>
          <w:szCs w:val="22"/>
        </w:rPr>
        <w:t>ppkt</w:t>
      </w:r>
      <w:proofErr w:type="spellEnd"/>
      <w:r w:rsidRPr="007B5486">
        <w:rPr>
          <w:sz w:val="22"/>
          <w:szCs w:val="22"/>
        </w:rPr>
        <w:t xml:space="preserve"> b)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lastRenderedPageBreak/>
        <w:t xml:space="preserve">Zamawiający określił wysokość kar umownych za </w:t>
      </w:r>
      <w:proofErr w:type="gramStart"/>
      <w:r w:rsidRPr="007B5486">
        <w:rPr>
          <w:sz w:val="22"/>
          <w:szCs w:val="22"/>
        </w:rPr>
        <w:t>nie zgłoszenie</w:t>
      </w:r>
      <w:proofErr w:type="gramEnd"/>
      <w:r w:rsidRPr="007B5486">
        <w:rPr>
          <w:sz w:val="22"/>
          <w:szCs w:val="22"/>
        </w:rPr>
        <w:t xml:space="preserve"> się Wykonawcy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po odbiór przesyłek „jeżeli Zleceniobiorca nie odbierze od Zleceniodawcy przesyłek w wyznaczonym dniu i czasie,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zapłaci każdorazowo Zleceniodawcy karę umowną w wysokości 50,00 zł.”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Czy Zamawiający dopuszcza wykreślenie kary umownej z postanowień zawartych w § 4 ust. 2 pkt b) wzoru umowy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i oparcie odpowiedzialności Wykonawcy głównie na zasadach określonych w regulaminach usług obowiązujących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u Wykonawcy? Wykonawca zwraca uwagę, że przedmiot zamówienia obejmuje odbiór przesyłek z siedziby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Zleceniodawcy i doręczenie do wskazanego miejsca, co w niektórych przypadkach i lokalizacjach może być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 przyczyn niezawinionych przez Wykonawcę niemożliwe do realizacji.</w:t>
      </w:r>
      <w:r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Zamawiający nie uwzględnia okoliczności spowodowanych przyczynami niezawinionymi przez Wykonawcę.</w:t>
      </w:r>
    </w:p>
    <w:p w:rsidR="00DA46BF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Wśród nich można wymienić w szczególności np. działania siły wyższej oraz inne zakłócenia w pracy Wykonawcy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o charakterze stałym a zatem okoliczności uniemożliwiające wykonanie usługi w całości lub w jakiekolwiek części.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 xml:space="preserve">W związku z powyższym Wykonawca wnosi o wykreślenie zapisu § 4 ust. 2 </w:t>
      </w:r>
      <w:proofErr w:type="spellStart"/>
      <w:r w:rsidRPr="007B5486">
        <w:rPr>
          <w:sz w:val="22"/>
          <w:szCs w:val="22"/>
        </w:rPr>
        <w:t>ppkt</w:t>
      </w:r>
      <w:proofErr w:type="spellEnd"/>
      <w:r w:rsidRPr="007B5486">
        <w:rPr>
          <w:sz w:val="22"/>
          <w:szCs w:val="22"/>
        </w:rPr>
        <w:t xml:space="preserve"> b.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10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 xml:space="preserve">Dotyczy: wzór umowy § 4 ust 2 </w:t>
      </w:r>
      <w:proofErr w:type="spellStart"/>
      <w:r w:rsidRPr="007B5486">
        <w:rPr>
          <w:sz w:val="22"/>
          <w:szCs w:val="22"/>
        </w:rPr>
        <w:t>ppkt</w:t>
      </w:r>
      <w:proofErr w:type="spellEnd"/>
      <w:r w:rsidRPr="007B5486">
        <w:rPr>
          <w:sz w:val="22"/>
          <w:szCs w:val="22"/>
        </w:rPr>
        <w:t xml:space="preserve"> c), d) oraz ust 3 </w:t>
      </w:r>
      <w:proofErr w:type="spellStart"/>
      <w:r w:rsidRPr="007B5486">
        <w:rPr>
          <w:sz w:val="22"/>
          <w:szCs w:val="22"/>
        </w:rPr>
        <w:t>ppkt</w:t>
      </w:r>
      <w:proofErr w:type="spellEnd"/>
      <w:r w:rsidRPr="007B5486">
        <w:rPr>
          <w:sz w:val="22"/>
          <w:szCs w:val="22"/>
        </w:rPr>
        <w:t xml:space="preserve"> a) i b)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ma prawo obciążyć Wykonawcę karą umowną jednakże w opinii Wykonawcy przewidziane kary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umowne są zbyt wygórowane. Kara umowna ma spełniać funkcje odszkodowawcze a nie przychodowe dlatego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Wykonawca wnosi o zmniejszenie przewidzianych kar umownych w następujący sposób: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ust. 2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„c) z tytułu odstąpienia od umowy w całości przez którąkolwiek ze stron z winy Zleceniobiorcy, w wysokości 5%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całkowitego wynagrodzenia brutto określonego w § 1 pkt 8;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d) z tytułu wypowiedzenia umowy przez którąkolwiek ze stron z winy Zleceniobiorcy, w wysokości 5 % od kwoty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stanowiącej różnicę pomiędzy całkowitą wartością umowy określoną w § 1 pkt 8, a wynagrodzeniem brutto za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usługi wykonane i zapłacone przez Zleceniodawcę.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Analogicznie prosimy o obniżenie do 5% przewidzianych kar, przysługujących Wykonawcy o których mowa w ust. 3</w:t>
      </w:r>
      <w:r w:rsidR="00DA46BF">
        <w:rPr>
          <w:sz w:val="22"/>
          <w:szCs w:val="22"/>
        </w:rPr>
        <w:t xml:space="preserve"> </w:t>
      </w:r>
      <w:proofErr w:type="spellStart"/>
      <w:r w:rsidRPr="007B5486">
        <w:rPr>
          <w:sz w:val="22"/>
          <w:szCs w:val="22"/>
        </w:rPr>
        <w:t>ppkt</w:t>
      </w:r>
      <w:proofErr w:type="spellEnd"/>
      <w:r w:rsidRPr="007B5486">
        <w:rPr>
          <w:sz w:val="22"/>
          <w:szCs w:val="22"/>
        </w:rPr>
        <w:t xml:space="preserve"> a) i b)</w:t>
      </w:r>
      <w:r w:rsidR="00DA46BF">
        <w:rPr>
          <w:sz w:val="22"/>
          <w:szCs w:val="22"/>
        </w:rPr>
        <w:t>.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11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wzór umowy § 4 ust. 6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Wykonawca zwraca się o obniżenie przewidzianej wysokości kar i zmianę zapisu na następujący: „Łączna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maksymalna wysokość kar umownych, których mogą dochodzić Strony nie może przekroczyć 8 % całkowitego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wynagrodzenia o którym mowa w § 1 ust. 8 umowy”</w:t>
      </w:r>
      <w:r w:rsidR="00DA46BF">
        <w:rPr>
          <w:sz w:val="22"/>
          <w:szCs w:val="22"/>
        </w:rPr>
        <w:t>.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12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Szczegółowa kalkulacja cenowa (przesyłki krajowe – Polska).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wskazał do wyceny przesyłki nie określając ich wymiarów (formatów).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 celu prawidłowej wyceny przesyłek, Wykonawca zwraca się z zapytaniem czy Zamawiający przychyli się do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prośby Wykonawcy i wskaże format/wymiary/wagę przesyłek, na podstawie podziału obowiązującego u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Wykonawcy tj. :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Format S: przesyłka o maksymalnych wymiarach 9 cm x 40 cm x 65 cm i wadze do 20 kg;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Format M: przesyłka o maksymalnych wymiarach 20 cm x 40 cm x 65 cm i wadze do 20 kg;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Format L: przesyłka o maksymalnych wymiarach 42 cm x 40 cm x 65 cm i wadze do 20 kg;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Format XL: przesyłka o maksymalnych wymiarach – (wysokość + szerokość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+ długość)&lt;=210 cm przy czym największy wymiar (długość) nie może przekroczyć 90 cm i wadze do 20 kg;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Format 2XL: przesyłka o maksymalnych wymiarach – (wysokość + szerokość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+ długość) &lt;=250 cm przy czym największy wymiar (długość) nie może przekroczyć 120 cm i wadze do 30 kg;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lastRenderedPageBreak/>
        <w:t>z opcją rozszerzenia do 50 kg</w:t>
      </w:r>
      <w:r w:rsidR="00DA46BF">
        <w:rPr>
          <w:sz w:val="22"/>
          <w:szCs w:val="22"/>
        </w:rPr>
        <w:t>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Powyższe doprecyzowanie umożliwiłoby Wykonawcy prawidłową wycenę usługi.</w:t>
      </w:r>
    </w:p>
    <w:p w:rsid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Brak wskazania formatów przesyłek, uniemożliwia Wykonawcy wycenę i przedstawienie oferty, ponieważ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nie jest możliwe określenie w tej sytuacji maksymalnych wymiarów przesyłek. Wskazanie dokładnych parametrów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pozwoli dostosować ceny i ograniczyć koszty Zamawiającego.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13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Szczegółowa kalkulacja cenowa (przesyłki krajowe – Polska).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w Szczegółowej kalkulacji cenowej wykazał przesyłki kurierskie krajowe o masie do 100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kg.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U Wykonawcy przesyłki krajowe powyżej 50 kg, traktowane są jako przesyłki paletowe, natomiast w przypadku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przesyłek kurierskich, Wykonawca nie realizuje usługi dla przesyłek powyżej 50 kg. Przesyłki o masie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powyżej 50 kg nie podlegają pod segment usług kurierskich realizowanych w oparciu o Prawo pocztowe,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a realizowane są ramach segmentu transportowego, realizowanego w oparciu o Prawo przewozowe.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Czy Zamawiający wyrazi zgodę na złożenie oferty częściowej (tj. nieuwzględniającej wyceny przesyłek kurierskich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powyżej 50 kg), bądź też wydzieli przedmiotowe przesyłki (tj. powyżej 50 kg) do osobnego postępowania?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Pozostawienie zapisów w obecnej formie uniemożliwia Wykonawcy złożenie oferty.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14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Szczegółowa kalkulacja cenowa (przesyłki krajowe – Polska).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określił do wyceny przesyłki z opcją zwrotnego potwierdzenia odbioru. Prosimy o doprecyzowanie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czy potwierdzenie odbioru ma być realizowane jako przesyłka listowa czy jako usługa kurierska?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15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Szczegółowa kalkulacja cenowa (przesyłki zagraniczne)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Zamawiający wskazał do wyceny dla większości państw, przesyłki kurierskie o masie &gt;20 do 25 kg.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 uwagi na fakt, iż Wykonawca realizuje usługi kurierskie w obrocie zagranicznym, tylko dla przesyłek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o masie do 20 kg, to czy Zamawiający dopuszcza wykreślenie tych pozycji z formularza Szczegółowej kalkulacji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cenowej, ewentualnie czy Zamawiający dopuszcza złożenie oferty częściowej w tym zakresie (tj. bez wyceny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przesyłek powyżej 20 kg)?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16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Wykonawca stosuje obecnie w zawieranych umowach Klauzulą informacyjną w zakresie ochrony danych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osobowych o poniższej treści.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Zatem czy w przypadku wyboru oferty Wykonawcy, Zamawiający zgodzi się na dołączenie do zapisów umowy –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spełnienie obowiązku informacyjnego wynikającego z art. 13 lub 14 RODO o następującej treści: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„Informacja o przetwarzaniu danych osobowych osób uprawnionych do zawarcia umowy, wskazanych do kontaktu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lub nadzoru nad umową oraz realizujących umowę, wynikająca z art. 13 i 14 Rozporządzenia Parlamentu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Europejskiego i Rady (UE) 2016/679 z dnia 27 kwietnia 2016 roku w sprawie ochrony osób fizycznych w związku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 przetwarzaniem danych osobowych i w sprawie swobodnego przepływu takich danych oraz uchylenia dyrektywy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95/46/WE, zamieszczona jest na stronie internetowej w Biuletynie Informacji Publicznej Poczty Polskiej S.A.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 zakładce Informacja o zbieraniu danych osobowych pod adresem: https://bip.poczta-polska.pl/informacja-o-zbieraniu-danych-osobowych/”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17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Dotyczy: wzór umowy § 3 ust. 2.</w:t>
      </w:r>
    </w:p>
    <w:p w:rsidR="007B5486" w:rsidRP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lastRenderedPageBreak/>
        <w:t>Zamawiający wymaga, aby wskazany numer rachunku bankowego zgłoszony był do ewidencji tzw. „Białej listy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podatników VAT”.</w:t>
      </w:r>
    </w:p>
    <w:p w:rsid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Wykonawca informuje, że w celu zautomatyzowania rozliczeń, stosuje rachunki wirtualne wykorzystywane do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obsługi płatności z tytułu dostarczonych usług, których użycie powoduje, że system bankowy sam rozpoznaje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wszystkie parametry przelewu i automatycznie księguje wpłaty na rachunek główny prowadzony na rzecz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sprzedawcy. Jest to rachunek „techniczny” powiązany z rachunkiem głównym, którym jest rachunek rozliczeniowy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zamieszczany w Wykazie (Białej Liście). Wpłaty na rachunki wirtualne są traktowane jak wpłaty na rachunek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rozliczeniowy, z którym dany rachunek wirtualny jest powiązany a podatnik nie ponosi konsekwencji podatkowych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przewidzianych w przepisach podatkowych. Czy Zamawiający zaakceptuje powyższe?</w:t>
      </w:r>
    </w:p>
    <w:p w:rsidR="007B5486" w:rsidRPr="00DA46BF" w:rsidRDefault="007B5486" w:rsidP="007B5486">
      <w:pPr>
        <w:jc w:val="both"/>
        <w:rPr>
          <w:b/>
          <w:sz w:val="22"/>
          <w:szCs w:val="22"/>
        </w:rPr>
      </w:pPr>
      <w:r w:rsidRPr="00DA46BF">
        <w:rPr>
          <w:b/>
          <w:sz w:val="22"/>
          <w:szCs w:val="22"/>
        </w:rPr>
        <w:t>Pytanie 18</w:t>
      </w:r>
    </w:p>
    <w:p w:rsidR="007B5486" w:rsidRDefault="007B5486" w:rsidP="007B5486">
      <w:pPr>
        <w:jc w:val="both"/>
        <w:rPr>
          <w:sz w:val="22"/>
          <w:szCs w:val="22"/>
        </w:rPr>
      </w:pPr>
      <w:r w:rsidRPr="007B5486">
        <w:rPr>
          <w:sz w:val="22"/>
          <w:szCs w:val="22"/>
        </w:rPr>
        <w:t>Wykonawca wnosi o potwierdzenie, że opłata za przesyłki i zwroty przesyłek kurierskich, objętych przedmiotem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zamówienia a nie wskazane do wyceny w Szczegółowej Kalkulacji Cenowej, pobierana będzie zgodnie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z cennikiem Wykonawcy aktualnym na dzień nadania/zwrotu przesyłki, dostępnym na stronie internetowej</w:t>
      </w:r>
      <w:r w:rsidR="00DA46BF">
        <w:rPr>
          <w:sz w:val="22"/>
          <w:szCs w:val="22"/>
        </w:rPr>
        <w:t xml:space="preserve"> </w:t>
      </w:r>
      <w:r w:rsidRPr="007B5486">
        <w:rPr>
          <w:sz w:val="22"/>
          <w:szCs w:val="22"/>
        </w:rPr>
        <w:t>Wykonawcy.</w:t>
      </w:r>
    </w:p>
    <w:p w:rsidR="007B5486" w:rsidRPr="008A28CB" w:rsidRDefault="007B5486" w:rsidP="007B5486">
      <w:pPr>
        <w:ind w:left="30" w:right="-72"/>
        <w:jc w:val="both"/>
        <w:rPr>
          <w:b/>
          <w:bCs/>
          <w:sz w:val="22"/>
          <w:szCs w:val="22"/>
          <w:u w:val="single"/>
        </w:rPr>
      </w:pPr>
      <w:r w:rsidRPr="008A28CB">
        <w:rPr>
          <w:b/>
          <w:bCs/>
          <w:sz w:val="22"/>
          <w:szCs w:val="22"/>
          <w:u w:val="single"/>
        </w:rPr>
        <w:t>Odpowiedź Zamawiającego: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Ad.1.</w:t>
      </w:r>
      <w:r w:rsidRPr="008A28CB">
        <w:rPr>
          <w:sz w:val="22"/>
          <w:szCs w:val="22"/>
        </w:rPr>
        <w:t xml:space="preserve"> – Zamawiający podtrzymuje zapisy w SWZ dotyczące terminów dostarczania przesyłek.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Ad.2.</w:t>
      </w:r>
      <w:r w:rsidRPr="008A28CB">
        <w:rPr>
          <w:sz w:val="22"/>
          <w:szCs w:val="22"/>
        </w:rPr>
        <w:t xml:space="preserve"> – Zamawiający podtrzymuje zapisy SWZ dotyczące możliwości śledzenia drogi każdej nadanej przesyłki oraz ciągłego dostępu do informacji określających jej status. 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Ad.3.</w:t>
      </w:r>
      <w:r w:rsidRPr="008A28CB">
        <w:rPr>
          <w:sz w:val="22"/>
          <w:szCs w:val="22"/>
        </w:rPr>
        <w:t xml:space="preserve"> – Zamawiający pozostawia przedmiotowe zapisy zawarte we wzorze umowy § 1 ust 3 oraz § 1 ust. 8 bez zmian. 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Ad.4.</w:t>
      </w:r>
      <w:r>
        <w:rPr>
          <w:sz w:val="22"/>
          <w:szCs w:val="22"/>
        </w:rPr>
        <w:t xml:space="preserve"> </w:t>
      </w:r>
      <w:r w:rsidRPr="008A28CB">
        <w:rPr>
          <w:sz w:val="22"/>
          <w:szCs w:val="22"/>
        </w:rPr>
        <w:t xml:space="preserve">– Zamawiający podtrzymuje zapis SWZ dotyczące oddzielnej faktury dla Jednostki/Wydziału, za każde pojedyncze zlecenie wystawione przez daną Jednostkę/Wydział. 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Ad.5.</w:t>
      </w:r>
      <w:r w:rsidRPr="008A28CB">
        <w:rPr>
          <w:sz w:val="22"/>
          <w:szCs w:val="22"/>
        </w:rPr>
        <w:t xml:space="preserve"> – Zamawiający podtrzymuje zapis w SWZ oraz we wzorze umowy  §2 ust 4 w przedmiotowym zakresie bez zmian.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Ad.6.</w:t>
      </w:r>
      <w:r w:rsidRPr="008A28CB">
        <w:rPr>
          <w:sz w:val="22"/>
          <w:szCs w:val="22"/>
        </w:rPr>
        <w:t xml:space="preserve"> –  Zamawiający nie wyraża zgody na zmianę terminu płatności,  jednakże mamy wątpliwości co do terminów dostarczenia z  uwagi na system </w:t>
      </w:r>
      <w:proofErr w:type="spellStart"/>
      <w:r w:rsidRPr="008A28CB">
        <w:rPr>
          <w:sz w:val="22"/>
          <w:szCs w:val="22"/>
        </w:rPr>
        <w:t>KSeF</w:t>
      </w:r>
      <w:proofErr w:type="spellEnd"/>
      <w:r w:rsidRPr="008A28CB">
        <w:rPr>
          <w:sz w:val="22"/>
          <w:szCs w:val="22"/>
        </w:rPr>
        <w:t>. Zamawiający pozostawia bez zmian zapisy w umowie § 3 ust.1.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Ad.7.</w:t>
      </w:r>
      <w:r w:rsidRPr="008A28CB">
        <w:rPr>
          <w:sz w:val="22"/>
          <w:szCs w:val="22"/>
        </w:rPr>
        <w:t xml:space="preserve"> – </w:t>
      </w:r>
      <w:r w:rsidR="00916145" w:rsidRPr="0000074A">
        <w:rPr>
          <w:sz w:val="22"/>
          <w:szCs w:val="22"/>
        </w:rPr>
        <w:t>Zamawiający pozostawia zapisy wzoru umowy bez zmian.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Ad.8.</w:t>
      </w:r>
      <w:r w:rsidRPr="008A28CB">
        <w:rPr>
          <w:sz w:val="22"/>
          <w:szCs w:val="22"/>
        </w:rPr>
        <w:t xml:space="preserve"> – Zamawiający nie wyraża zgody na modyfikację zapisu i utrzymuje zapis zawarty we wzorze umowy  § 4 ust. 2 </w:t>
      </w:r>
      <w:proofErr w:type="spellStart"/>
      <w:r w:rsidRPr="008A28CB">
        <w:rPr>
          <w:sz w:val="22"/>
          <w:szCs w:val="22"/>
        </w:rPr>
        <w:t>ppkt</w:t>
      </w:r>
      <w:proofErr w:type="spellEnd"/>
      <w:r w:rsidRPr="008A28CB">
        <w:rPr>
          <w:sz w:val="22"/>
          <w:szCs w:val="22"/>
        </w:rPr>
        <w:t xml:space="preserve"> a.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Ad.9.</w:t>
      </w:r>
      <w:r>
        <w:rPr>
          <w:sz w:val="22"/>
          <w:szCs w:val="22"/>
        </w:rPr>
        <w:t xml:space="preserve"> </w:t>
      </w:r>
      <w:r w:rsidRPr="008A28CB">
        <w:rPr>
          <w:sz w:val="22"/>
          <w:szCs w:val="22"/>
        </w:rPr>
        <w:t xml:space="preserve">– Zamawiający informuje, iż nie wyraża zgody na wykreślenie przedmiotowych kar umownych. Zamawiający nie wnosi o wykreślenie zapisu § 4 ust. 2 </w:t>
      </w:r>
      <w:proofErr w:type="spellStart"/>
      <w:r w:rsidRPr="008A28CB">
        <w:rPr>
          <w:sz w:val="22"/>
          <w:szCs w:val="22"/>
        </w:rPr>
        <w:t>ppkt</w:t>
      </w:r>
      <w:proofErr w:type="spellEnd"/>
      <w:r w:rsidRPr="008A28CB">
        <w:rPr>
          <w:sz w:val="22"/>
          <w:szCs w:val="22"/>
        </w:rPr>
        <w:t xml:space="preserve"> b.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Ad.10.</w:t>
      </w:r>
      <w:r w:rsidRPr="008A28CB">
        <w:rPr>
          <w:sz w:val="22"/>
          <w:szCs w:val="22"/>
        </w:rPr>
        <w:t xml:space="preserve"> – Zamawiający podtrzymuje zapis w SWZ w przedmiotowym zakresie bez zmian.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Ad.11.</w:t>
      </w:r>
      <w:r w:rsidRPr="008A28CB">
        <w:rPr>
          <w:sz w:val="22"/>
          <w:szCs w:val="22"/>
        </w:rPr>
        <w:t xml:space="preserve"> – Zamawiający podtrzymuje zapis w SWZ w przedmiotowym zakresie bez zmian.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Ad.12.</w:t>
      </w:r>
      <w:r w:rsidRPr="008A28CB">
        <w:rPr>
          <w:sz w:val="22"/>
          <w:szCs w:val="22"/>
        </w:rPr>
        <w:t xml:space="preserve"> – Zamawiający podtrzymuje zapis w SWZ w przedmiotowym zakresie bez zmian.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Ad.13.</w:t>
      </w:r>
      <w:r w:rsidRPr="008A28CB">
        <w:rPr>
          <w:sz w:val="22"/>
          <w:szCs w:val="22"/>
        </w:rPr>
        <w:t xml:space="preserve"> – Zamawiający nie wyrażą zgody na złożenie oferty częściowej i nie wydzieli osobnego postępowania.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Ad.14.</w:t>
      </w:r>
      <w:r w:rsidRPr="008A28CB">
        <w:rPr>
          <w:sz w:val="22"/>
          <w:szCs w:val="22"/>
        </w:rPr>
        <w:t xml:space="preserve"> – Zamawiający doprecyzowuje iż zwrotne potwierdzenie odbioru ma być realizowane jako usługa kurierska.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Ad.15.</w:t>
      </w:r>
      <w:r w:rsidRPr="008A28CB">
        <w:rPr>
          <w:sz w:val="22"/>
          <w:szCs w:val="22"/>
        </w:rPr>
        <w:t xml:space="preserve"> – Zamawiający nie dopuszcza wykreślenia tych pozycji i nie wyraża zgody na złożenie oferty cząstkowej.</w:t>
      </w:r>
    </w:p>
    <w:p w:rsidR="00916145" w:rsidRDefault="008A28CB" w:rsidP="00916145">
      <w:pPr>
        <w:ind w:left="30" w:right="-72"/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Ad.16.</w:t>
      </w:r>
      <w:r w:rsidRPr="008A28CB">
        <w:rPr>
          <w:sz w:val="22"/>
          <w:szCs w:val="22"/>
        </w:rPr>
        <w:t xml:space="preserve"> – </w:t>
      </w:r>
      <w:r w:rsidR="00916145" w:rsidRPr="00916145">
        <w:rPr>
          <w:sz w:val="22"/>
          <w:szCs w:val="22"/>
        </w:rPr>
        <w:t>Zamawiający informuje, że zgodzi się na dołączenie jako załącznik do umowy zapisów dot. Klauzuli informacyjnej w zakresie ochrony danych osobowych.</w:t>
      </w:r>
    </w:p>
    <w:p w:rsidR="00916145" w:rsidRPr="0000074A" w:rsidRDefault="008A28CB" w:rsidP="00916145">
      <w:pPr>
        <w:ind w:left="30" w:right="-72"/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Ad.17.</w:t>
      </w:r>
      <w:r w:rsidRPr="008A28CB">
        <w:rPr>
          <w:sz w:val="22"/>
          <w:szCs w:val="22"/>
        </w:rPr>
        <w:t xml:space="preserve"> –</w:t>
      </w:r>
      <w:r w:rsidR="00916145">
        <w:rPr>
          <w:sz w:val="22"/>
          <w:szCs w:val="22"/>
        </w:rPr>
        <w:t xml:space="preserve"> </w:t>
      </w:r>
      <w:r w:rsidR="00916145" w:rsidRPr="0000074A">
        <w:rPr>
          <w:sz w:val="22"/>
          <w:szCs w:val="22"/>
        </w:rPr>
        <w:t>Zamawiający akceptuje przedmiotowe rozwiązanie</w:t>
      </w:r>
      <w:r w:rsidR="00916145">
        <w:rPr>
          <w:sz w:val="22"/>
          <w:szCs w:val="22"/>
        </w:rPr>
        <w:t>, uwzględniające wpłaty na rachunki wirtualne</w:t>
      </w:r>
      <w:r w:rsidR="00916145" w:rsidRPr="0000074A">
        <w:rPr>
          <w:sz w:val="22"/>
          <w:szCs w:val="22"/>
        </w:rPr>
        <w:t>.</w:t>
      </w:r>
    </w:p>
    <w:p w:rsidR="008A28CB" w:rsidRPr="008A28CB" w:rsidRDefault="008A28CB" w:rsidP="008A28CB">
      <w:pPr>
        <w:jc w:val="both"/>
        <w:rPr>
          <w:sz w:val="22"/>
          <w:szCs w:val="22"/>
        </w:rPr>
      </w:pPr>
    </w:p>
    <w:p w:rsidR="00BE7BFD" w:rsidRPr="006A5DF1" w:rsidRDefault="008A28CB" w:rsidP="008A28CB">
      <w:pPr>
        <w:jc w:val="both"/>
        <w:rPr>
          <w:sz w:val="22"/>
          <w:szCs w:val="22"/>
        </w:rPr>
      </w:pPr>
      <w:r w:rsidRPr="008A28CB">
        <w:rPr>
          <w:b/>
          <w:sz w:val="22"/>
          <w:szCs w:val="22"/>
        </w:rPr>
        <w:t>Ad.18.</w:t>
      </w:r>
      <w:r w:rsidRPr="008A28CB">
        <w:rPr>
          <w:sz w:val="22"/>
          <w:szCs w:val="22"/>
        </w:rPr>
        <w:t xml:space="preserve"> – Zamawiający informuję iż cały przedmiot zamówienia został wskazany do wyceny                          w Szczegółowej Kalkulacji Cenowej. Zamawiający nie dopuszcza innych rozliczeń w ramach zawartej umowy wynikającej z</w:t>
      </w:r>
      <w:bookmarkStart w:id="1" w:name="_GoBack"/>
      <w:bookmarkEnd w:id="1"/>
      <w:r w:rsidRPr="008A28CB">
        <w:rPr>
          <w:sz w:val="22"/>
          <w:szCs w:val="22"/>
        </w:rPr>
        <w:t xml:space="preserve"> tego postepowania.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6A5" w:rsidRDefault="00A236A5">
      <w:r>
        <w:separator/>
      </w:r>
    </w:p>
  </w:endnote>
  <w:endnote w:type="continuationSeparator" w:id="0">
    <w:p w:rsidR="00A236A5" w:rsidRDefault="00A23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161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6A5" w:rsidRDefault="00A236A5">
      <w:r>
        <w:separator/>
      </w:r>
    </w:p>
  </w:footnote>
  <w:footnote w:type="continuationSeparator" w:id="0">
    <w:p w:rsidR="00A236A5" w:rsidRDefault="00A23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D09" w:rsidRDefault="00CA1D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D09" w:rsidRDefault="0091614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D09" w:rsidRDefault="00CA1D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36A5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B5486"/>
    <w:rsid w:val="007D7198"/>
    <w:rsid w:val="00864538"/>
    <w:rsid w:val="00870F9F"/>
    <w:rsid w:val="008804B6"/>
    <w:rsid w:val="00897AB0"/>
    <w:rsid w:val="008A28CB"/>
    <w:rsid w:val="008A3553"/>
    <w:rsid w:val="00916145"/>
    <w:rsid w:val="00A236A5"/>
    <w:rsid w:val="00A905AC"/>
    <w:rsid w:val="00B127E1"/>
    <w:rsid w:val="00BA6584"/>
    <w:rsid w:val="00BE7BFD"/>
    <w:rsid w:val="00C370F2"/>
    <w:rsid w:val="00C44EEC"/>
    <w:rsid w:val="00CA1D09"/>
    <w:rsid w:val="00D22FFA"/>
    <w:rsid w:val="00D8461B"/>
    <w:rsid w:val="00D915F2"/>
    <w:rsid w:val="00DA46BF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A07CD1F"/>
  <w15:chartTrackingRefBased/>
  <w15:docId w15:val="{C85D5050-643D-41AE-961D-5643F3026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2573</Words>
  <Characters>16602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2026-06-23T11:12:00Z</cp:lastPrinted>
  <dcterms:created xsi:type="dcterms:W3CDTF">2026-06-23T11:12:00Z</dcterms:created>
  <dcterms:modified xsi:type="dcterms:W3CDTF">2026-06-23T11:12:00Z</dcterms:modified>
</cp:coreProperties>
</file>